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CD" w:rsidRPr="00C95999" w:rsidRDefault="00C462CD" w:rsidP="00C95999">
      <w:pPr>
        <w:pStyle w:val="Default"/>
        <w:jc w:val="center"/>
        <w:rPr>
          <w:rFonts w:ascii="Arial" w:hAnsi="Arial" w:cs="Arial"/>
          <w:b/>
          <w:sz w:val="22"/>
          <w:szCs w:val="22"/>
        </w:rPr>
      </w:pPr>
      <w:bookmarkStart w:id="0" w:name="_GoBack"/>
      <w:bookmarkEnd w:id="0"/>
      <w:r w:rsidRPr="00C95999">
        <w:rPr>
          <w:rFonts w:ascii="Arial" w:hAnsi="Arial" w:cs="Arial"/>
          <w:b/>
          <w:sz w:val="22"/>
          <w:szCs w:val="22"/>
        </w:rPr>
        <w:t xml:space="preserve">HUBUNGAN PEMBERIAN ASI EKSKLUSIF DENGAN KEJADIAN </w:t>
      </w:r>
      <w:r w:rsidRPr="00C95999">
        <w:rPr>
          <w:rFonts w:ascii="Arial" w:hAnsi="Arial" w:cs="Arial"/>
          <w:b/>
          <w:i/>
          <w:sz w:val="22"/>
          <w:szCs w:val="22"/>
        </w:rPr>
        <w:t>STUNTING</w:t>
      </w:r>
      <w:r w:rsidRPr="00C95999">
        <w:rPr>
          <w:rFonts w:ascii="Arial" w:hAnsi="Arial" w:cs="Arial"/>
          <w:b/>
          <w:sz w:val="22"/>
          <w:szCs w:val="22"/>
        </w:rPr>
        <w:t xml:space="preserve"> PADA BALITA USIA 2-5 TAHUN DI DESA UMBULREJO GUNUNGKIDUL YOGYAKARTA</w:t>
      </w:r>
    </w:p>
    <w:p w:rsidR="00C462CD" w:rsidRPr="00C95999" w:rsidRDefault="00C462CD" w:rsidP="00C95999">
      <w:pPr>
        <w:pStyle w:val="Default"/>
        <w:jc w:val="center"/>
        <w:rPr>
          <w:rFonts w:ascii="Arial" w:hAnsi="Arial" w:cs="Arial"/>
          <w:b/>
          <w:sz w:val="8"/>
          <w:szCs w:val="8"/>
        </w:rPr>
      </w:pPr>
    </w:p>
    <w:p w:rsidR="00C462CD" w:rsidRPr="00C95999" w:rsidRDefault="00C462CD" w:rsidP="00C95999">
      <w:pPr>
        <w:pStyle w:val="Default"/>
        <w:jc w:val="center"/>
        <w:rPr>
          <w:rFonts w:ascii="Arial" w:hAnsi="Arial" w:cs="Arial"/>
          <w:sz w:val="22"/>
          <w:szCs w:val="22"/>
          <w:vertAlign w:val="superscript"/>
        </w:rPr>
      </w:pPr>
      <w:r w:rsidRPr="00C95999">
        <w:rPr>
          <w:rFonts w:ascii="Arial" w:hAnsi="Arial" w:cs="Arial"/>
          <w:sz w:val="22"/>
          <w:szCs w:val="22"/>
        </w:rPr>
        <w:t>Deni Yatno, Sri Handayan</w:t>
      </w:r>
      <w:r w:rsidR="0070674D" w:rsidRPr="00C95999">
        <w:rPr>
          <w:rFonts w:ascii="Arial" w:hAnsi="Arial" w:cs="Arial"/>
          <w:sz w:val="22"/>
          <w:szCs w:val="22"/>
        </w:rPr>
        <w:t>i,</w:t>
      </w:r>
      <w:r w:rsidRPr="00C95999">
        <w:rPr>
          <w:rFonts w:ascii="Arial" w:hAnsi="Arial" w:cs="Arial"/>
          <w:sz w:val="22"/>
          <w:szCs w:val="22"/>
          <w:vertAlign w:val="superscript"/>
        </w:rPr>
        <w:t xml:space="preserve"> </w:t>
      </w:r>
      <w:r w:rsidRPr="00C95999">
        <w:rPr>
          <w:rFonts w:ascii="Arial" w:hAnsi="Arial" w:cs="Arial"/>
          <w:sz w:val="22"/>
          <w:szCs w:val="22"/>
        </w:rPr>
        <w:t>Salis Miftakhul Khoeriyah</w:t>
      </w:r>
    </w:p>
    <w:p w:rsidR="00C462CD" w:rsidRPr="00C95999" w:rsidRDefault="00C462CD" w:rsidP="00C95999">
      <w:pPr>
        <w:pStyle w:val="Default"/>
        <w:jc w:val="center"/>
        <w:rPr>
          <w:rFonts w:ascii="Arial" w:hAnsi="Arial" w:cs="Arial"/>
          <w:sz w:val="22"/>
          <w:szCs w:val="22"/>
        </w:rPr>
      </w:pPr>
      <w:r w:rsidRPr="00C95999">
        <w:rPr>
          <w:rFonts w:ascii="Arial" w:hAnsi="Arial" w:cs="Arial"/>
          <w:sz w:val="22"/>
          <w:szCs w:val="22"/>
        </w:rPr>
        <w:t>Jurusan S1 Keperawatan STIKes Yogyakarta</w:t>
      </w:r>
    </w:p>
    <w:p w:rsidR="008331D1" w:rsidRPr="00C95999" w:rsidRDefault="008331D1" w:rsidP="00C95999">
      <w:pPr>
        <w:pStyle w:val="Default"/>
        <w:jc w:val="center"/>
        <w:rPr>
          <w:rFonts w:ascii="Arial" w:hAnsi="Arial" w:cs="Arial"/>
          <w:i/>
          <w:sz w:val="8"/>
          <w:szCs w:val="8"/>
        </w:rPr>
      </w:pPr>
    </w:p>
    <w:p w:rsidR="008331D1" w:rsidRPr="00C95999" w:rsidRDefault="008331D1" w:rsidP="00C95999">
      <w:pPr>
        <w:pStyle w:val="Default"/>
        <w:jc w:val="center"/>
        <w:rPr>
          <w:rFonts w:ascii="Arial" w:hAnsi="Arial" w:cs="Arial"/>
          <w:b/>
          <w:sz w:val="22"/>
          <w:szCs w:val="22"/>
        </w:rPr>
      </w:pPr>
      <w:r w:rsidRPr="00C95999">
        <w:rPr>
          <w:rFonts w:ascii="Arial" w:hAnsi="Arial" w:cs="Arial"/>
          <w:b/>
          <w:sz w:val="22"/>
          <w:szCs w:val="22"/>
        </w:rPr>
        <w:t>ABSTRAK</w:t>
      </w:r>
    </w:p>
    <w:p w:rsidR="00892322" w:rsidRPr="00C95999" w:rsidRDefault="00892322" w:rsidP="00C95999">
      <w:pPr>
        <w:pStyle w:val="Default"/>
        <w:jc w:val="center"/>
        <w:rPr>
          <w:rFonts w:ascii="Arial" w:hAnsi="Arial" w:cs="Arial"/>
          <w:b/>
          <w:sz w:val="8"/>
          <w:szCs w:val="8"/>
        </w:rPr>
      </w:pPr>
    </w:p>
    <w:p w:rsidR="00C462CD" w:rsidRPr="00C95999" w:rsidRDefault="00C462CD" w:rsidP="00C95999">
      <w:pPr>
        <w:pStyle w:val="ListParagraph"/>
        <w:tabs>
          <w:tab w:val="left" w:pos="1134"/>
        </w:tabs>
        <w:ind w:left="0"/>
        <w:jc w:val="both"/>
        <w:rPr>
          <w:rFonts w:ascii="Arial" w:eastAsia="TimesNewRomanPSMT" w:hAnsi="Arial" w:cs="Arial"/>
          <w:sz w:val="18"/>
          <w:szCs w:val="18"/>
        </w:rPr>
      </w:pPr>
      <w:r w:rsidRPr="00C95999">
        <w:rPr>
          <w:rFonts w:ascii="Arial" w:hAnsi="Arial" w:cs="Arial"/>
          <w:b/>
          <w:sz w:val="18"/>
          <w:szCs w:val="18"/>
        </w:rPr>
        <w:t xml:space="preserve">Latar Belakang: </w:t>
      </w:r>
      <w:r w:rsidRPr="00C95999">
        <w:rPr>
          <w:rFonts w:ascii="Arial" w:hAnsi="Arial" w:cs="Arial"/>
          <w:sz w:val="18"/>
          <w:szCs w:val="18"/>
        </w:rPr>
        <w:t>Indonesia termasuk ke dalam negara ketiga dengan prevalensi Stunting</w:t>
      </w:r>
      <w:r w:rsidR="002A3D82" w:rsidRPr="00C95999">
        <w:rPr>
          <w:rFonts w:ascii="Arial" w:hAnsi="Arial" w:cs="Arial"/>
          <w:sz w:val="18"/>
          <w:szCs w:val="18"/>
        </w:rPr>
        <w:t xml:space="preserve"> </w:t>
      </w:r>
      <w:r w:rsidRPr="00C95999">
        <w:rPr>
          <w:rFonts w:ascii="Arial" w:hAnsi="Arial" w:cs="Arial"/>
          <w:sz w:val="18"/>
          <w:szCs w:val="18"/>
        </w:rPr>
        <w:t>tertinggi di regional Asia Tenggara/</w:t>
      </w:r>
      <w:r w:rsidRPr="00C95999">
        <w:rPr>
          <w:rFonts w:ascii="Arial" w:hAnsi="Arial" w:cs="Arial"/>
          <w:iCs/>
          <w:sz w:val="18"/>
          <w:szCs w:val="18"/>
        </w:rPr>
        <w:t xml:space="preserve">South-East Asia Regional </w:t>
      </w:r>
      <w:r w:rsidR="002A3D82" w:rsidRPr="00C95999">
        <w:rPr>
          <w:rFonts w:ascii="Arial" w:hAnsi="Arial" w:cs="Arial"/>
          <w:sz w:val="18"/>
          <w:szCs w:val="18"/>
        </w:rPr>
        <w:t xml:space="preserve">(SEAR). </w:t>
      </w:r>
      <w:r w:rsidRPr="00C95999">
        <w:rPr>
          <w:rFonts w:ascii="Arial" w:hAnsi="Arial" w:cs="Arial"/>
          <w:sz w:val="18"/>
          <w:szCs w:val="18"/>
        </w:rPr>
        <w:t>Stunting atau pendek merupakan kondisi gagal tumbuh pada bayi (0-11 bulan) dan anak balita (12-59 bulan) akibat dari kekurangan gizi terjadi sejak bayi dalam kandungan dan pada masa awal setelah bayi lahir, tetapi kondisi stunting baru nampak setelah anak besusia 2 tahun. Banyak faktor penyebab stunting, Salah satunya</w:t>
      </w:r>
      <w:r w:rsidR="002A3D82" w:rsidRPr="00C95999">
        <w:rPr>
          <w:rFonts w:ascii="Arial" w:hAnsi="Arial" w:cs="Arial"/>
          <w:sz w:val="18"/>
          <w:szCs w:val="18"/>
        </w:rPr>
        <w:t xml:space="preserve"> </w:t>
      </w:r>
      <w:r w:rsidRPr="00C95999">
        <w:rPr>
          <w:rFonts w:ascii="Arial" w:eastAsia="TimesNewRomanPSMT" w:hAnsi="Arial" w:cs="Arial"/>
          <w:sz w:val="18"/>
          <w:szCs w:val="18"/>
        </w:rPr>
        <w:t xml:space="preserve">karena </w:t>
      </w:r>
      <w:r w:rsidRPr="00C95999">
        <w:rPr>
          <w:rFonts w:ascii="Arial" w:eastAsia="TimesNewRomanPSMT" w:hAnsi="Arial" w:cs="Arial"/>
          <w:sz w:val="18"/>
          <w:szCs w:val="18"/>
          <w:lang w:eastAsia="en-US"/>
        </w:rPr>
        <w:t>balita yang tidak mendapatkan ASI eksklusif selama 6 bulan</w:t>
      </w:r>
      <w:r w:rsidRPr="00C95999">
        <w:rPr>
          <w:rFonts w:ascii="Arial" w:eastAsia="TimesNewRomanPSMT" w:hAnsi="Arial" w:cs="Arial"/>
          <w:sz w:val="18"/>
          <w:szCs w:val="18"/>
        </w:rPr>
        <w:t>.</w:t>
      </w:r>
    </w:p>
    <w:p w:rsidR="00C462CD" w:rsidRPr="00C95999" w:rsidRDefault="00C462CD" w:rsidP="00C95999">
      <w:pPr>
        <w:pStyle w:val="ListParagraph"/>
        <w:tabs>
          <w:tab w:val="left" w:pos="1134"/>
        </w:tabs>
        <w:ind w:left="0"/>
        <w:jc w:val="both"/>
        <w:rPr>
          <w:rFonts w:ascii="Arial" w:hAnsi="Arial" w:cs="Arial"/>
          <w:sz w:val="18"/>
          <w:szCs w:val="18"/>
        </w:rPr>
      </w:pPr>
      <w:r w:rsidRPr="00C95999">
        <w:rPr>
          <w:rFonts w:ascii="Arial" w:hAnsi="Arial" w:cs="Arial"/>
          <w:b/>
          <w:sz w:val="18"/>
          <w:szCs w:val="18"/>
        </w:rPr>
        <w:t>Tujuan:</w:t>
      </w:r>
      <w:r w:rsidRPr="00C95999">
        <w:rPr>
          <w:rFonts w:ascii="Arial" w:hAnsi="Arial" w:cs="Arial"/>
          <w:sz w:val="18"/>
          <w:szCs w:val="18"/>
        </w:rPr>
        <w:t xml:space="preserve"> Penelitian ini bertujuan untuk</w:t>
      </w:r>
      <w:r w:rsidR="002A3D82" w:rsidRPr="00C95999">
        <w:rPr>
          <w:rFonts w:ascii="Arial" w:hAnsi="Arial" w:cs="Arial"/>
          <w:sz w:val="18"/>
          <w:szCs w:val="18"/>
        </w:rPr>
        <w:t xml:space="preserve"> </w:t>
      </w:r>
      <w:r w:rsidRPr="00C95999">
        <w:rPr>
          <w:rFonts w:ascii="Arial" w:hAnsi="Arial" w:cs="Arial"/>
          <w:sz w:val="18"/>
          <w:szCs w:val="18"/>
        </w:rPr>
        <w:t>m</w:t>
      </w:r>
      <w:r w:rsidRPr="00C95999">
        <w:rPr>
          <w:rFonts w:ascii="Arial" w:hAnsi="Arial" w:cs="Arial"/>
          <w:sz w:val="18"/>
          <w:szCs w:val="18"/>
          <w:lang w:val="en-US"/>
        </w:rPr>
        <w:t>e</w:t>
      </w:r>
      <w:r w:rsidRPr="00C95999">
        <w:rPr>
          <w:rFonts w:ascii="Arial" w:hAnsi="Arial" w:cs="Arial"/>
          <w:sz w:val="18"/>
          <w:szCs w:val="18"/>
        </w:rPr>
        <w:t>nge</w:t>
      </w:r>
      <w:proofErr w:type="spellStart"/>
      <w:r w:rsidRPr="00C95999">
        <w:rPr>
          <w:rFonts w:ascii="Arial" w:hAnsi="Arial" w:cs="Arial"/>
          <w:sz w:val="18"/>
          <w:szCs w:val="18"/>
          <w:lang w:val="en-US"/>
        </w:rPr>
        <w:t>tahui</w:t>
      </w:r>
      <w:proofErr w:type="spellEnd"/>
      <w:r w:rsidRPr="00C95999">
        <w:rPr>
          <w:rFonts w:ascii="Arial" w:hAnsi="Arial" w:cs="Arial"/>
          <w:sz w:val="18"/>
          <w:szCs w:val="18"/>
        </w:rPr>
        <w:t> </w:t>
      </w:r>
      <w:r w:rsidRPr="00C95999">
        <w:rPr>
          <w:rFonts w:ascii="Arial" w:hAnsi="Arial" w:cs="Arial"/>
          <w:bCs/>
          <w:sz w:val="18"/>
          <w:szCs w:val="18"/>
        </w:rPr>
        <w:t>hubungan pemberian ASI Ekskulsif dengan kejadian stunting pada balita usia 2-5 tahun di Desa Umbulrejo Gunung kidul Yogyakarta.</w:t>
      </w:r>
    </w:p>
    <w:p w:rsidR="00C462CD" w:rsidRPr="00C95999" w:rsidRDefault="00C462CD" w:rsidP="00C95999">
      <w:pPr>
        <w:pStyle w:val="ListParagraph"/>
        <w:tabs>
          <w:tab w:val="left" w:pos="1134"/>
        </w:tabs>
        <w:ind w:left="0"/>
        <w:jc w:val="both"/>
        <w:rPr>
          <w:rFonts w:ascii="Arial" w:hAnsi="Arial" w:cs="Arial"/>
          <w:sz w:val="18"/>
          <w:szCs w:val="18"/>
        </w:rPr>
      </w:pPr>
      <w:r w:rsidRPr="00C95999">
        <w:rPr>
          <w:rFonts w:ascii="Arial" w:hAnsi="Arial" w:cs="Arial"/>
          <w:b/>
          <w:sz w:val="18"/>
          <w:szCs w:val="18"/>
        </w:rPr>
        <w:t>Metode:</w:t>
      </w:r>
      <w:r w:rsidRPr="00C95999">
        <w:rPr>
          <w:rFonts w:ascii="Arial" w:hAnsi="Arial" w:cs="Arial"/>
          <w:sz w:val="18"/>
          <w:szCs w:val="18"/>
        </w:rPr>
        <w:t xml:space="preserve"> Penelitian ini menggunakan desain penelitian termasuk kedalam survey analitik dengan pendekatan cross sectional. Populasi pada penelitian ini sejumlah 150  ibu yang memiliki balita di Desa Umbulrejo Gunung Kidul Yogyakarta.</w:t>
      </w:r>
    </w:p>
    <w:p w:rsidR="00C462CD" w:rsidRPr="00C95999" w:rsidRDefault="00C462CD" w:rsidP="00C95999">
      <w:pPr>
        <w:pStyle w:val="NoSpacing"/>
        <w:jc w:val="both"/>
        <w:rPr>
          <w:rFonts w:ascii="Arial" w:hAnsi="Arial" w:cs="Arial"/>
          <w:sz w:val="18"/>
          <w:szCs w:val="18"/>
          <w:lang w:val="id-ID"/>
        </w:rPr>
      </w:pPr>
      <w:proofErr w:type="spellStart"/>
      <w:r w:rsidRPr="00C95999">
        <w:rPr>
          <w:rFonts w:ascii="Arial" w:hAnsi="Arial" w:cs="Arial"/>
          <w:b/>
          <w:sz w:val="18"/>
          <w:szCs w:val="18"/>
        </w:rPr>
        <w:t>Hasil</w:t>
      </w:r>
      <w:proofErr w:type="spellEnd"/>
      <w:r w:rsidRPr="00C95999">
        <w:rPr>
          <w:rFonts w:ascii="Arial" w:hAnsi="Arial" w:cs="Arial"/>
          <w:b/>
          <w:sz w:val="18"/>
          <w:szCs w:val="18"/>
        </w:rPr>
        <w:t>:</w:t>
      </w:r>
      <w:r w:rsidRPr="00C95999">
        <w:rPr>
          <w:rFonts w:ascii="Arial" w:hAnsi="Arial" w:cs="Arial"/>
          <w:b/>
          <w:sz w:val="18"/>
          <w:szCs w:val="18"/>
          <w:lang w:val="id-ID"/>
        </w:rPr>
        <w:t xml:space="preserve"> </w:t>
      </w:r>
      <w:proofErr w:type="spellStart"/>
      <w:r w:rsidRPr="00C95999">
        <w:rPr>
          <w:rFonts w:ascii="Arial" w:hAnsi="Arial" w:cs="Arial"/>
          <w:sz w:val="18"/>
          <w:szCs w:val="18"/>
        </w:rPr>
        <w:t>Ada</w:t>
      </w:r>
      <w:proofErr w:type="spellEnd"/>
      <w:r w:rsidRPr="00C95999">
        <w:rPr>
          <w:rFonts w:ascii="Arial" w:hAnsi="Arial" w:cs="Arial"/>
          <w:sz w:val="18"/>
          <w:szCs w:val="18"/>
        </w:rPr>
        <w:t xml:space="preserve"> </w:t>
      </w:r>
      <w:proofErr w:type="spellStart"/>
      <w:r w:rsidRPr="00C95999">
        <w:rPr>
          <w:rFonts w:ascii="Arial" w:hAnsi="Arial" w:cs="Arial"/>
          <w:sz w:val="18"/>
          <w:szCs w:val="18"/>
        </w:rPr>
        <w:t>hubungan</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antara</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pemberian</w:t>
      </w:r>
      <w:proofErr w:type="spellEnd"/>
      <w:r w:rsidRPr="00C95999">
        <w:rPr>
          <w:rFonts w:ascii="Arial" w:hAnsi="Arial" w:cs="Arial"/>
          <w:sz w:val="18"/>
          <w:szCs w:val="18"/>
        </w:rPr>
        <w:t xml:space="preserve"> ASI </w:t>
      </w:r>
      <w:proofErr w:type="spellStart"/>
      <w:r w:rsidRPr="00C95999">
        <w:rPr>
          <w:rFonts w:ascii="Arial" w:hAnsi="Arial" w:cs="Arial"/>
          <w:sz w:val="18"/>
          <w:szCs w:val="18"/>
        </w:rPr>
        <w:t>eksklusif</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dengan</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kejadian</w:t>
      </w:r>
      <w:proofErr w:type="spellEnd"/>
      <w:r w:rsidRPr="00C95999">
        <w:rPr>
          <w:rFonts w:ascii="Arial" w:hAnsi="Arial" w:cs="Arial"/>
          <w:sz w:val="18"/>
          <w:szCs w:val="18"/>
          <w:lang w:val="id-ID"/>
        </w:rPr>
        <w:t xml:space="preserve"> </w:t>
      </w:r>
      <w:r w:rsidRPr="00C95999">
        <w:rPr>
          <w:rFonts w:ascii="Arial" w:hAnsi="Arial" w:cs="Arial"/>
          <w:sz w:val="18"/>
          <w:szCs w:val="18"/>
        </w:rPr>
        <w:t xml:space="preserve">stunting </w:t>
      </w:r>
      <w:proofErr w:type="spellStart"/>
      <w:r w:rsidRPr="00C95999">
        <w:rPr>
          <w:rFonts w:ascii="Arial" w:hAnsi="Arial" w:cs="Arial"/>
          <w:sz w:val="18"/>
          <w:szCs w:val="18"/>
        </w:rPr>
        <w:t>pada</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balita</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usia</w:t>
      </w:r>
      <w:proofErr w:type="spellEnd"/>
      <w:r w:rsidRPr="00C95999">
        <w:rPr>
          <w:rFonts w:ascii="Arial" w:hAnsi="Arial" w:cs="Arial"/>
          <w:sz w:val="18"/>
          <w:szCs w:val="18"/>
        </w:rPr>
        <w:t xml:space="preserve"> 2-5 </w:t>
      </w:r>
      <w:proofErr w:type="spellStart"/>
      <w:r w:rsidRPr="00C95999">
        <w:rPr>
          <w:rFonts w:ascii="Arial" w:hAnsi="Arial" w:cs="Arial"/>
          <w:sz w:val="18"/>
          <w:szCs w:val="18"/>
        </w:rPr>
        <w:t>tahun</w:t>
      </w:r>
      <w:proofErr w:type="spellEnd"/>
      <w:r w:rsidRPr="00C95999">
        <w:rPr>
          <w:rFonts w:ascii="Arial" w:hAnsi="Arial" w:cs="Arial"/>
          <w:sz w:val="18"/>
          <w:szCs w:val="18"/>
        </w:rPr>
        <w:t xml:space="preserve"> </w:t>
      </w:r>
      <w:proofErr w:type="spellStart"/>
      <w:r w:rsidRPr="00C95999">
        <w:rPr>
          <w:rFonts w:ascii="Arial" w:hAnsi="Arial" w:cs="Arial"/>
          <w:sz w:val="18"/>
          <w:szCs w:val="18"/>
        </w:rPr>
        <w:t>di</w:t>
      </w:r>
      <w:proofErr w:type="spellEnd"/>
      <w:r w:rsidRPr="00C95999">
        <w:rPr>
          <w:rFonts w:ascii="Arial" w:hAnsi="Arial" w:cs="Arial"/>
          <w:sz w:val="18"/>
          <w:szCs w:val="18"/>
        </w:rPr>
        <w:t xml:space="preserve"> </w:t>
      </w:r>
      <w:proofErr w:type="spellStart"/>
      <w:r w:rsidRPr="00C95999">
        <w:rPr>
          <w:rFonts w:ascii="Arial" w:hAnsi="Arial" w:cs="Arial"/>
          <w:sz w:val="18"/>
          <w:szCs w:val="18"/>
        </w:rPr>
        <w:t>DesaUmbulrejo</w:t>
      </w:r>
      <w:proofErr w:type="spellEnd"/>
      <w:r w:rsidRPr="00C95999">
        <w:rPr>
          <w:rFonts w:ascii="Arial" w:hAnsi="Arial" w:cs="Arial"/>
          <w:sz w:val="18"/>
          <w:szCs w:val="18"/>
          <w:lang w:val="id-ID"/>
        </w:rPr>
        <w:t xml:space="preserve"> </w:t>
      </w:r>
      <w:proofErr w:type="spellStart"/>
      <w:r w:rsidRPr="00C95999">
        <w:rPr>
          <w:rFonts w:ascii="Arial" w:hAnsi="Arial" w:cs="Arial"/>
          <w:bCs/>
          <w:sz w:val="18"/>
          <w:szCs w:val="18"/>
        </w:rPr>
        <w:t>Gunung</w:t>
      </w:r>
      <w:proofErr w:type="spellEnd"/>
      <w:r w:rsidRPr="00C95999">
        <w:rPr>
          <w:rFonts w:ascii="Arial" w:hAnsi="Arial" w:cs="Arial"/>
          <w:bCs/>
          <w:sz w:val="18"/>
          <w:szCs w:val="18"/>
          <w:lang w:val="id-ID"/>
        </w:rPr>
        <w:t xml:space="preserve"> </w:t>
      </w:r>
      <w:proofErr w:type="spellStart"/>
      <w:r w:rsidRPr="00C95999">
        <w:rPr>
          <w:rFonts w:ascii="Arial" w:hAnsi="Arial" w:cs="Arial"/>
          <w:bCs/>
          <w:sz w:val="18"/>
          <w:szCs w:val="18"/>
        </w:rPr>
        <w:t>Kidul</w:t>
      </w:r>
      <w:proofErr w:type="spellEnd"/>
      <w:r w:rsidRPr="00C95999">
        <w:rPr>
          <w:rFonts w:ascii="Arial" w:hAnsi="Arial" w:cs="Arial"/>
          <w:bCs/>
          <w:sz w:val="18"/>
          <w:szCs w:val="18"/>
        </w:rPr>
        <w:t xml:space="preserve"> Yogyakarta </w:t>
      </w:r>
      <w:proofErr w:type="spellStart"/>
      <w:r w:rsidRPr="00C95999">
        <w:rPr>
          <w:rFonts w:ascii="Arial" w:hAnsi="Arial" w:cs="Arial"/>
          <w:bCs/>
          <w:sz w:val="18"/>
          <w:szCs w:val="18"/>
        </w:rPr>
        <w:t>berdasarkan</w:t>
      </w:r>
      <w:proofErr w:type="spellEnd"/>
      <w:r w:rsidRPr="00C95999">
        <w:rPr>
          <w:rFonts w:ascii="Arial" w:hAnsi="Arial" w:cs="Arial"/>
          <w:bCs/>
          <w:sz w:val="18"/>
          <w:szCs w:val="18"/>
          <w:lang w:val="id-ID"/>
        </w:rPr>
        <w:t xml:space="preserve"> </w:t>
      </w:r>
      <w:proofErr w:type="spellStart"/>
      <w:r w:rsidRPr="00C95999">
        <w:rPr>
          <w:rFonts w:ascii="Arial" w:hAnsi="Arial" w:cs="Arial"/>
          <w:sz w:val="18"/>
          <w:szCs w:val="18"/>
        </w:rPr>
        <w:t>uji</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korelasi</w:t>
      </w:r>
      <w:proofErr w:type="spellEnd"/>
      <w:r w:rsidRPr="00C95999">
        <w:rPr>
          <w:rFonts w:ascii="Arial" w:hAnsi="Arial" w:cs="Arial"/>
          <w:sz w:val="18"/>
          <w:szCs w:val="18"/>
          <w:lang w:val="id-ID"/>
        </w:rPr>
        <w:t xml:space="preserve"> </w:t>
      </w:r>
      <w:r w:rsidRPr="00C95999">
        <w:rPr>
          <w:rFonts w:ascii="Arial" w:hAnsi="Arial" w:cs="Arial"/>
          <w:sz w:val="18"/>
          <w:szCs w:val="18"/>
        </w:rPr>
        <w:t>Chi Square</w:t>
      </w:r>
      <w:r w:rsidRPr="00C95999">
        <w:rPr>
          <w:rFonts w:ascii="Arial" w:hAnsi="Arial" w:cs="Arial"/>
          <w:sz w:val="18"/>
          <w:szCs w:val="18"/>
          <w:lang w:val="id-ID"/>
        </w:rPr>
        <w:t xml:space="preserve"> </w:t>
      </w:r>
      <w:proofErr w:type="spellStart"/>
      <w:r w:rsidRPr="00C95999">
        <w:rPr>
          <w:rFonts w:ascii="Arial" w:hAnsi="Arial" w:cs="Arial"/>
          <w:sz w:val="18"/>
          <w:szCs w:val="18"/>
        </w:rPr>
        <w:t>p</w:t>
      </w:r>
      <w:r w:rsidRPr="00C95999">
        <w:rPr>
          <w:rFonts w:ascii="Arial" w:hAnsi="Arial" w:cs="Arial"/>
          <w:sz w:val="18"/>
          <w:szCs w:val="18"/>
          <w:vertAlign w:val="subscript"/>
        </w:rPr>
        <w:t>value</w:t>
      </w:r>
      <w:proofErr w:type="spellEnd"/>
      <w:r w:rsidRPr="00C95999">
        <w:rPr>
          <w:rFonts w:ascii="Arial" w:hAnsi="Arial" w:cs="Arial"/>
          <w:sz w:val="18"/>
          <w:szCs w:val="18"/>
          <w:vertAlign w:val="subscript"/>
          <w:lang w:val="id-ID"/>
        </w:rPr>
        <w:t xml:space="preserve"> </w:t>
      </w:r>
      <w:r w:rsidRPr="00C95999">
        <w:rPr>
          <w:rFonts w:ascii="Arial" w:hAnsi="Arial" w:cs="Arial"/>
          <w:sz w:val="18"/>
          <w:szCs w:val="18"/>
        </w:rPr>
        <w:t>(0,013) &lt; 5% (0,05).</w:t>
      </w:r>
    </w:p>
    <w:p w:rsidR="00C462CD" w:rsidRPr="00C95999" w:rsidRDefault="00C462CD" w:rsidP="00C95999">
      <w:pPr>
        <w:pStyle w:val="NoSpacing"/>
        <w:jc w:val="both"/>
        <w:rPr>
          <w:rFonts w:ascii="Arial" w:hAnsi="Arial" w:cs="Arial"/>
          <w:bCs/>
          <w:sz w:val="18"/>
          <w:szCs w:val="18"/>
          <w:lang w:val="id-ID"/>
        </w:rPr>
      </w:pPr>
      <w:r w:rsidRPr="00C95999">
        <w:rPr>
          <w:rFonts w:ascii="Arial" w:hAnsi="Arial" w:cs="Arial"/>
          <w:b/>
          <w:sz w:val="18"/>
          <w:szCs w:val="18"/>
          <w:lang w:val="id-ID"/>
        </w:rPr>
        <w:t xml:space="preserve">Kesimpulan: </w:t>
      </w:r>
      <w:r w:rsidRPr="00C95999">
        <w:rPr>
          <w:rFonts w:ascii="Arial" w:hAnsi="Arial" w:cs="Arial"/>
          <w:sz w:val="18"/>
          <w:szCs w:val="18"/>
          <w:lang w:val="id-ID"/>
        </w:rPr>
        <w:t xml:space="preserve">Berdasarkan hasil penelitian terdapat </w:t>
      </w:r>
      <w:proofErr w:type="spellStart"/>
      <w:r w:rsidRPr="00C95999">
        <w:rPr>
          <w:rFonts w:ascii="Arial" w:hAnsi="Arial" w:cs="Arial"/>
          <w:sz w:val="18"/>
          <w:szCs w:val="18"/>
        </w:rPr>
        <w:t>hubungan</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antara</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pemberian</w:t>
      </w:r>
      <w:proofErr w:type="spellEnd"/>
      <w:r w:rsidRPr="00C95999">
        <w:rPr>
          <w:rFonts w:ascii="Arial" w:hAnsi="Arial" w:cs="Arial"/>
          <w:sz w:val="18"/>
          <w:szCs w:val="18"/>
        </w:rPr>
        <w:t xml:space="preserve"> ASI </w:t>
      </w:r>
      <w:proofErr w:type="spellStart"/>
      <w:r w:rsidRPr="00C95999">
        <w:rPr>
          <w:rFonts w:ascii="Arial" w:hAnsi="Arial" w:cs="Arial"/>
          <w:sz w:val="18"/>
          <w:szCs w:val="18"/>
        </w:rPr>
        <w:t>eksklusif</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dengan</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kejadian</w:t>
      </w:r>
      <w:proofErr w:type="spellEnd"/>
      <w:r w:rsidRPr="00C95999">
        <w:rPr>
          <w:rFonts w:ascii="Arial" w:hAnsi="Arial" w:cs="Arial"/>
          <w:sz w:val="18"/>
          <w:szCs w:val="18"/>
          <w:lang w:val="id-ID"/>
        </w:rPr>
        <w:t xml:space="preserve"> </w:t>
      </w:r>
      <w:r w:rsidRPr="00C95999">
        <w:rPr>
          <w:rFonts w:ascii="Arial" w:hAnsi="Arial" w:cs="Arial"/>
          <w:sz w:val="18"/>
          <w:szCs w:val="18"/>
        </w:rPr>
        <w:t xml:space="preserve">stunting </w:t>
      </w:r>
      <w:proofErr w:type="spellStart"/>
      <w:r w:rsidRPr="00C95999">
        <w:rPr>
          <w:rFonts w:ascii="Arial" w:hAnsi="Arial" w:cs="Arial"/>
          <w:sz w:val="18"/>
          <w:szCs w:val="18"/>
        </w:rPr>
        <w:t>pada</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balita</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usia</w:t>
      </w:r>
      <w:proofErr w:type="spellEnd"/>
      <w:r w:rsidRPr="00C95999">
        <w:rPr>
          <w:rFonts w:ascii="Arial" w:hAnsi="Arial" w:cs="Arial"/>
          <w:sz w:val="18"/>
          <w:szCs w:val="18"/>
        </w:rPr>
        <w:t xml:space="preserve"> 2-5 </w:t>
      </w:r>
      <w:proofErr w:type="spellStart"/>
      <w:r w:rsidRPr="00C95999">
        <w:rPr>
          <w:rFonts w:ascii="Arial" w:hAnsi="Arial" w:cs="Arial"/>
          <w:sz w:val="18"/>
          <w:szCs w:val="18"/>
        </w:rPr>
        <w:t>tahun</w:t>
      </w:r>
      <w:proofErr w:type="spellEnd"/>
      <w:r w:rsidRPr="00C95999">
        <w:rPr>
          <w:rFonts w:ascii="Arial" w:hAnsi="Arial" w:cs="Arial"/>
          <w:sz w:val="18"/>
          <w:szCs w:val="18"/>
        </w:rPr>
        <w:t xml:space="preserve"> </w:t>
      </w:r>
      <w:proofErr w:type="spellStart"/>
      <w:r w:rsidRPr="00C95999">
        <w:rPr>
          <w:rFonts w:ascii="Arial" w:hAnsi="Arial" w:cs="Arial"/>
          <w:sz w:val="18"/>
          <w:szCs w:val="18"/>
        </w:rPr>
        <w:t>di</w:t>
      </w:r>
      <w:proofErr w:type="spellEnd"/>
      <w:r w:rsidRPr="00C95999">
        <w:rPr>
          <w:rFonts w:ascii="Arial" w:hAnsi="Arial" w:cs="Arial"/>
          <w:sz w:val="18"/>
          <w:szCs w:val="18"/>
        </w:rPr>
        <w:t xml:space="preserve"> </w:t>
      </w:r>
      <w:proofErr w:type="spellStart"/>
      <w:r w:rsidRPr="00C95999">
        <w:rPr>
          <w:rFonts w:ascii="Arial" w:hAnsi="Arial" w:cs="Arial"/>
          <w:sz w:val="18"/>
          <w:szCs w:val="18"/>
        </w:rPr>
        <w:t>Desa</w:t>
      </w:r>
      <w:proofErr w:type="spellEnd"/>
      <w:r w:rsidRPr="00C95999">
        <w:rPr>
          <w:rFonts w:ascii="Arial" w:hAnsi="Arial" w:cs="Arial"/>
          <w:sz w:val="18"/>
          <w:szCs w:val="18"/>
          <w:lang w:val="id-ID"/>
        </w:rPr>
        <w:t xml:space="preserve"> </w:t>
      </w:r>
      <w:proofErr w:type="spellStart"/>
      <w:r w:rsidRPr="00C95999">
        <w:rPr>
          <w:rFonts w:ascii="Arial" w:hAnsi="Arial" w:cs="Arial"/>
          <w:sz w:val="18"/>
          <w:szCs w:val="18"/>
        </w:rPr>
        <w:t>Umbulrejo</w:t>
      </w:r>
      <w:proofErr w:type="spellEnd"/>
      <w:r w:rsidRPr="00C95999">
        <w:rPr>
          <w:rFonts w:ascii="Arial" w:hAnsi="Arial" w:cs="Arial"/>
          <w:sz w:val="18"/>
          <w:szCs w:val="18"/>
          <w:lang w:val="id-ID"/>
        </w:rPr>
        <w:t xml:space="preserve"> </w:t>
      </w:r>
      <w:proofErr w:type="spellStart"/>
      <w:r w:rsidRPr="00C95999">
        <w:rPr>
          <w:rFonts w:ascii="Arial" w:hAnsi="Arial" w:cs="Arial"/>
          <w:bCs/>
          <w:sz w:val="18"/>
          <w:szCs w:val="18"/>
        </w:rPr>
        <w:t>Gunung</w:t>
      </w:r>
      <w:proofErr w:type="spellEnd"/>
      <w:r w:rsidRPr="00C95999">
        <w:rPr>
          <w:rFonts w:ascii="Arial" w:hAnsi="Arial" w:cs="Arial"/>
          <w:bCs/>
          <w:sz w:val="18"/>
          <w:szCs w:val="18"/>
          <w:lang w:val="id-ID"/>
        </w:rPr>
        <w:t xml:space="preserve"> </w:t>
      </w:r>
      <w:proofErr w:type="spellStart"/>
      <w:r w:rsidRPr="00C95999">
        <w:rPr>
          <w:rFonts w:ascii="Arial" w:hAnsi="Arial" w:cs="Arial"/>
          <w:bCs/>
          <w:sz w:val="18"/>
          <w:szCs w:val="18"/>
        </w:rPr>
        <w:t>Kidul</w:t>
      </w:r>
      <w:proofErr w:type="spellEnd"/>
      <w:r w:rsidRPr="00C95999">
        <w:rPr>
          <w:rFonts w:ascii="Arial" w:hAnsi="Arial" w:cs="Arial"/>
          <w:bCs/>
          <w:sz w:val="18"/>
          <w:szCs w:val="18"/>
        </w:rPr>
        <w:t xml:space="preserve"> Yogyakarta</w:t>
      </w:r>
      <w:r w:rsidRPr="00C95999">
        <w:rPr>
          <w:rFonts w:ascii="Arial" w:hAnsi="Arial" w:cs="Arial"/>
          <w:bCs/>
          <w:sz w:val="18"/>
          <w:szCs w:val="18"/>
          <w:lang w:val="id-ID"/>
        </w:rPr>
        <w:t>.</w:t>
      </w:r>
    </w:p>
    <w:p w:rsidR="00C95999" w:rsidRPr="00C95999" w:rsidRDefault="00C95999" w:rsidP="00C95999">
      <w:pPr>
        <w:pStyle w:val="NoSpacing"/>
        <w:jc w:val="both"/>
        <w:rPr>
          <w:rFonts w:ascii="Arial" w:hAnsi="Arial" w:cs="Arial"/>
          <w:b/>
          <w:bCs/>
          <w:sz w:val="8"/>
          <w:szCs w:val="8"/>
          <w:lang w:val="id-ID"/>
        </w:rPr>
      </w:pPr>
    </w:p>
    <w:p w:rsidR="00C462CD" w:rsidRPr="00C95999" w:rsidRDefault="00C462CD" w:rsidP="00C95999">
      <w:pPr>
        <w:pStyle w:val="NoSpacing"/>
        <w:jc w:val="both"/>
        <w:rPr>
          <w:rFonts w:ascii="Arial" w:hAnsi="Arial" w:cs="Arial"/>
          <w:bCs/>
          <w:sz w:val="18"/>
          <w:szCs w:val="18"/>
          <w:lang w:val="id-ID"/>
        </w:rPr>
      </w:pPr>
      <w:r w:rsidRPr="00C95999">
        <w:rPr>
          <w:rFonts w:ascii="Arial" w:hAnsi="Arial" w:cs="Arial"/>
          <w:b/>
          <w:bCs/>
          <w:sz w:val="18"/>
          <w:szCs w:val="18"/>
          <w:lang w:val="id-ID"/>
        </w:rPr>
        <w:t>Kata Kunci:</w:t>
      </w:r>
      <w:r w:rsidRPr="00C95999">
        <w:rPr>
          <w:rFonts w:ascii="Arial" w:hAnsi="Arial" w:cs="Arial"/>
          <w:bCs/>
          <w:sz w:val="18"/>
          <w:szCs w:val="18"/>
          <w:lang w:val="id-ID"/>
        </w:rPr>
        <w:t xml:space="preserve"> ASI Eksklusif, Stunting, Balita.</w:t>
      </w:r>
    </w:p>
    <w:p w:rsidR="008331D1" w:rsidRPr="00C95999" w:rsidRDefault="00C95999" w:rsidP="00C95999">
      <w:pPr>
        <w:pStyle w:val="NoSpacing"/>
        <w:jc w:val="both"/>
        <w:rPr>
          <w:rFonts w:ascii="Arial" w:hAnsi="Arial" w:cs="Arial"/>
          <w:bCs/>
          <w:i/>
          <w:lang w:val="id-ID"/>
        </w:rPr>
      </w:pPr>
      <w:r>
        <w:rPr>
          <w:rFonts w:ascii="Arial" w:hAnsi="Arial" w:cs="Arial"/>
          <w:bCs/>
          <w:i/>
          <w:noProof/>
          <w:lang w:val="id-ID" w:eastAsia="id-ID"/>
        </w:rPr>
        <w:pict>
          <v:shapetype id="_x0000_t32" coordsize="21600,21600" o:spt="32" o:oned="t" path="m,l21600,21600e" filled="f">
            <v:path arrowok="t" fillok="f" o:connecttype="none"/>
            <o:lock v:ext="edit" shapetype="t"/>
          </v:shapetype>
          <v:shape id="_x0000_s1028" type="#_x0000_t32" style="position:absolute;left:0;text-align:left;margin-left:0;margin-top:6.85pt;width:449.85pt;height:.05pt;z-index:251659264" o:connectortype="straight" strokeweight="2pt"/>
        </w:pict>
      </w:r>
    </w:p>
    <w:p w:rsidR="0070674D" w:rsidRPr="00C95999" w:rsidRDefault="0070674D" w:rsidP="00C95999">
      <w:pPr>
        <w:tabs>
          <w:tab w:val="left" w:pos="720"/>
          <w:tab w:val="center" w:pos="3968"/>
        </w:tabs>
        <w:spacing w:line="360" w:lineRule="auto"/>
        <w:jc w:val="both"/>
        <w:rPr>
          <w:rFonts w:ascii="Arial" w:hAnsi="Arial" w:cs="Arial"/>
          <w:i/>
        </w:rPr>
        <w:sectPr w:rsidR="0070674D" w:rsidRPr="00C95999" w:rsidSect="00C95999">
          <w:footerReference w:type="default" r:id="rId8"/>
          <w:pgSz w:w="11906" w:h="16838" w:code="9"/>
          <w:pgMar w:top="1440" w:right="1440" w:bottom="1440" w:left="1440" w:header="708" w:footer="708" w:gutter="0"/>
          <w:cols w:space="708"/>
          <w:docGrid w:linePitch="360"/>
        </w:sectPr>
      </w:pPr>
    </w:p>
    <w:p w:rsidR="008331D1" w:rsidRPr="00C95999" w:rsidRDefault="0070674D" w:rsidP="00C95999">
      <w:pPr>
        <w:tabs>
          <w:tab w:val="left" w:pos="720"/>
          <w:tab w:val="center" w:pos="3968"/>
        </w:tabs>
        <w:spacing w:line="360" w:lineRule="auto"/>
        <w:jc w:val="both"/>
        <w:rPr>
          <w:rFonts w:ascii="Arial" w:hAnsi="Arial" w:cs="Arial"/>
          <w:b/>
        </w:rPr>
      </w:pPr>
      <w:r w:rsidRPr="00C95999">
        <w:rPr>
          <w:rFonts w:ascii="Arial" w:hAnsi="Arial" w:cs="Arial"/>
          <w:b/>
        </w:rPr>
        <w:lastRenderedPageBreak/>
        <w:t>PENDAHULUAN</w:t>
      </w:r>
    </w:p>
    <w:p w:rsidR="00AA5698" w:rsidRPr="00C95999" w:rsidRDefault="0070674D" w:rsidP="00C95999">
      <w:pPr>
        <w:pStyle w:val="Default"/>
        <w:tabs>
          <w:tab w:val="left" w:pos="1134"/>
        </w:tabs>
        <w:spacing w:line="360" w:lineRule="auto"/>
        <w:ind w:firstLine="426"/>
        <w:jc w:val="both"/>
        <w:rPr>
          <w:rFonts w:ascii="Arial" w:hAnsi="Arial" w:cs="Arial"/>
          <w:sz w:val="22"/>
          <w:szCs w:val="22"/>
        </w:rPr>
      </w:pPr>
      <w:r w:rsidRPr="00C95999">
        <w:rPr>
          <w:rFonts w:ascii="Arial" w:hAnsi="Arial" w:cs="Arial"/>
          <w:i/>
          <w:sz w:val="22"/>
          <w:szCs w:val="22"/>
        </w:rPr>
        <w:t xml:space="preserve">Stunting </w:t>
      </w:r>
      <w:r w:rsidRPr="00C95999">
        <w:rPr>
          <w:rFonts w:ascii="Arial" w:hAnsi="Arial" w:cs="Arial"/>
          <w:sz w:val="22"/>
          <w:szCs w:val="22"/>
        </w:rPr>
        <w:t xml:space="preserve">atau pendek merupakan kondisi gagal tumbuh pada bayi (0-11 bulan) dan anak balita (12-59 bulan) akibat dari kekurangan gizi terjadi sejak bayi dalam kandungan dan pada masa awal setelah bayi lahir, tetapi kondisi </w:t>
      </w:r>
      <w:r w:rsidRPr="00C95999">
        <w:rPr>
          <w:rFonts w:ascii="Arial" w:hAnsi="Arial" w:cs="Arial"/>
          <w:i/>
          <w:sz w:val="22"/>
          <w:szCs w:val="22"/>
        </w:rPr>
        <w:t>stunting</w:t>
      </w:r>
      <w:r w:rsidRPr="00C95999">
        <w:rPr>
          <w:rFonts w:ascii="Arial" w:hAnsi="Arial" w:cs="Arial"/>
          <w:sz w:val="22"/>
          <w:szCs w:val="22"/>
        </w:rPr>
        <w:t xml:space="preserve"> baru nampak setelah anak besusia 2 tahun (Rita dkk, 2018).</w:t>
      </w:r>
      <w:r w:rsidR="00AA5698" w:rsidRPr="00C95999">
        <w:rPr>
          <w:rFonts w:ascii="Arial" w:hAnsi="Arial" w:cs="Arial"/>
          <w:sz w:val="22"/>
          <w:szCs w:val="22"/>
        </w:rPr>
        <w:t xml:space="preserve"> Menurut WHO, Pada tahun 2017 22,2% atau sekitar 150,8 juta balita di dunia mengalami </w:t>
      </w:r>
      <w:r w:rsidR="00AA5698" w:rsidRPr="00C95999">
        <w:rPr>
          <w:rFonts w:ascii="Arial" w:hAnsi="Arial" w:cs="Arial"/>
          <w:i/>
          <w:sz w:val="22"/>
          <w:szCs w:val="22"/>
        </w:rPr>
        <w:t>stunting</w:t>
      </w:r>
      <w:r w:rsidR="00AA5698" w:rsidRPr="00C95999">
        <w:rPr>
          <w:rFonts w:ascii="Arial" w:hAnsi="Arial" w:cs="Arial"/>
          <w:sz w:val="22"/>
          <w:szCs w:val="22"/>
        </w:rPr>
        <w:t xml:space="preserve">. Namun angka ini sudah mengalami penurunan jika dibandingkan dengan angka </w:t>
      </w:r>
      <w:r w:rsidR="00AA5698" w:rsidRPr="00C95999">
        <w:rPr>
          <w:rFonts w:ascii="Arial" w:hAnsi="Arial" w:cs="Arial"/>
          <w:i/>
          <w:sz w:val="22"/>
          <w:szCs w:val="22"/>
        </w:rPr>
        <w:t>stunting</w:t>
      </w:r>
      <w:r w:rsidR="00AA5698" w:rsidRPr="00C95999">
        <w:rPr>
          <w:rFonts w:ascii="Arial" w:hAnsi="Arial" w:cs="Arial"/>
          <w:sz w:val="22"/>
          <w:szCs w:val="22"/>
        </w:rPr>
        <w:t xml:space="preserve"> pada tahun 2015 yaitu 23,2% (</w:t>
      </w:r>
      <w:r w:rsidR="00AA5698" w:rsidRPr="00C95999">
        <w:rPr>
          <w:rFonts w:ascii="Arial" w:hAnsi="Arial" w:cs="Arial"/>
          <w:i/>
          <w:iCs/>
          <w:color w:val="auto"/>
          <w:sz w:val="22"/>
          <w:szCs w:val="22"/>
        </w:rPr>
        <w:t>Joint Child Malnutrition Eltimates</w:t>
      </w:r>
      <w:r w:rsidR="00AA5698" w:rsidRPr="00C95999">
        <w:rPr>
          <w:rFonts w:ascii="Arial" w:hAnsi="Arial" w:cs="Arial"/>
          <w:color w:val="auto"/>
          <w:sz w:val="22"/>
          <w:szCs w:val="22"/>
        </w:rPr>
        <w:t xml:space="preserve">, 2018). </w:t>
      </w:r>
      <w:r w:rsidR="00AA5698" w:rsidRPr="00C95999">
        <w:rPr>
          <w:rFonts w:ascii="Arial" w:hAnsi="Arial" w:cs="Arial"/>
          <w:sz w:val="22"/>
          <w:szCs w:val="22"/>
        </w:rPr>
        <w:t xml:space="preserve">Di dunia lebih dari setengah kejadian </w:t>
      </w:r>
      <w:r w:rsidR="00AA5698" w:rsidRPr="00C95999">
        <w:rPr>
          <w:rFonts w:ascii="Arial" w:hAnsi="Arial" w:cs="Arial"/>
          <w:i/>
          <w:sz w:val="22"/>
          <w:szCs w:val="22"/>
        </w:rPr>
        <w:t>stunting</w:t>
      </w:r>
      <w:r w:rsidR="00AA5698" w:rsidRPr="00C95999">
        <w:rPr>
          <w:rFonts w:ascii="Arial" w:hAnsi="Arial" w:cs="Arial"/>
          <w:sz w:val="22"/>
          <w:szCs w:val="22"/>
        </w:rPr>
        <w:t xml:space="preserve"> tertinggi terdapat di Asia sebanyak 55%, lebih dari sepertiganya (39%) tinggal di Afrika. Dari 83,6 juta balita mengalami </w:t>
      </w:r>
      <w:r w:rsidR="00AA5698" w:rsidRPr="00C95999">
        <w:rPr>
          <w:rFonts w:ascii="Arial" w:hAnsi="Arial" w:cs="Arial"/>
          <w:i/>
          <w:sz w:val="22"/>
          <w:szCs w:val="22"/>
        </w:rPr>
        <w:t xml:space="preserve">stunting </w:t>
      </w:r>
      <w:r w:rsidR="00AA5698" w:rsidRPr="00C95999">
        <w:rPr>
          <w:rFonts w:ascii="Arial" w:hAnsi="Arial" w:cs="Arial"/>
          <w:sz w:val="22"/>
          <w:szCs w:val="22"/>
        </w:rPr>
        <w:t>di Asia</w:t>
      </w:r>
      <w:r w:rsidR="00AF476E" w:rsidRPr="00C95999">
        <w:rPr>
          <w:rFonts w:ascii="Arial" w:hAnsi="Arial" w:cs="Arial"/>
          <w:sz w:val="22"/>
          <w:szCs w:val="22"/>
        </w:rPr>
        <w:t xml:space="preserve"> </w:t>
      </w:r>
      <w:r w:rsidR="00AA5698" w:rsidRPr="00C95999">
        <w:rPr>
          <w:rFonts w:ascii="Arial" w:hAnsi="Arial" w:cs="Arial"/>
          <w:sz w:val="22"/>
          <w:szCs w:val="22"/>
        </w:rPr>
        <w:t xml:space="preserve">tertinggi berasal dari Asia Selatan (58,7%). Sedangkan di Asia Tenggara kasus kejadian </w:t>
      </w:r>
      <w:r w:rsidR="00AA5698" w:rsidRPr="00C95999">
        <w:rPr>
          <w:rFonts w:ascii="Arial" w:hAnsi="Arial" w:cs="Arial"/>
          <w:i/>
          <w:sz w:val="22"/>
          <w:szCs w:val="22"/>
        </w:rPr>
        <w:t xml:space="preserve">stunting </w:t>
      </w:r>
      <w:r w:rsidR="00AA5698" w:rsidRPr="00C95999">
        <w:rPr>
          <w:rFonts w:ascii="Arial" w:hAnsi="Arial" w:cs="Arial"/>
          <w:sz w:val="22"/>
          <w:szCs w:val="22"/>
        </w:rPr>
        <w:t xml:space="preserve">tertinggi terdapat di negara Timor Leste sebanyak </w:t>
      </w:r>
      <w:r w:rsidR="00AA5698" w:rsidRPr="00C95999">
        <w:rPr>
          <w:rStyle w:val="tlid-translation"/>
          <w:rFonts w:ascii="Arial" w:hAnsi="Arial" w:cs="Arial"/>
          <w:sz w:val="22"/>
          <w:szCs w:val="22"/>
        </w:rPr>
        <w:t>(50,2%).</w:t>
      </w:r>
      <w:r w:rsidR="002A3D82" w:rsidRPr="00C95999">
        <w:rPr>
          <w:rStyle w:val="tlid-translation"/>
          <w:rFonts w:ascii="Arial" w:hAnsi="Arial" w:cs="Arial"/>
          <w:sz w:val="22"/>
          <w:szCs w:val="22"/>
        </w:rPr>
        <w:t xml:space="preserve"> </w:t>
      </w:r>
      <w:r w:rsidR="00AA5698" w:rsidRPr="00C95999">
        <w:rPr>
          <w:rFonts w:ascii="Arial" w:hAnsi="Arial" w:cs="Arial"/>
          <w:sz w:val="22"/>
          <w:szCs w:val="22"/>
        </w:rPr>
        <w:t>Proporsi paling terendah berada di Asia Tengah (0,9%) (WHO, 2018).</w:t>
      </w:r>
      <w:r w:rsidR="00AA5698" w:rsidRPr="00C95999">
        <w:rPr>
          <w:rFonts w:ascii="Arial" w:hAnsi="Arial" w:cs="Arial"/>
          <w:sz w:val="22"/>
          <w:szCs w:val="22"/>
        </w:rPr>
        <w:tab/>
      </w:r>
    </w:p>
    <w:p w:rsidR="00C95999" w:rsidRDefault="00AA5698" w:rsidP="00C95999">
      <w:pPr>
        <w:pStyle w:val="Default"/>
        <w:tabs>
          <w:tab w:val="left" w:pos="1134"/>
        </w:tabs>
        <w:spacing w:line="360" w:lineRule="auto"/>
        <w:ind w:firstLine="426"/>
        <w:jc w:val="both"/>
        <w:rPr>
          <w:rFonts w:ascii="Arial" w:hAnsi="Arial" w:cs="Arial"/>
          <w:sz w:val="22"/>
          <w:szCs w:val="22"/>
        </w:rPr>
      </w:pPr>
      <w:r w:rsidRPr="00C95999">
        <w:rPr>
          <w:rFonts w:ascii="Arial" w:hAnsi="Arial" w:cs="Arial"/>
          <w:sz w:val="22"/>
          <w:szCs w:val="22"/>
        </w:rPr>
        <w:t xml:space="preserve">Menurut data dan informasi Kemenkes RI 2018 Indonesia termasuk ke dalam negara ketiga dengan prevalensi tertinggi di </w:t>
      </w:r>
      <w:r w:rsidRPr="00C95999">
        <w:rPr>
          <w:rFonts w:ascii="Arial" w:hAnsi="Arial" w:cs="Arial"/>
          <w:i/>
          <w:sz w:val="22"/>
          <w:szCs w:val="22"/>
        </w:rPr>
        <w:t>regional</w:t>
      </w:r>
      <w:r w:rsidRPr="00C95999">
        <w:rPr>
          <w:rFonts w:ascii="Arial" w:hAnsi="Arial" w:cs="Arial"/>
          <w:sz w:val="22"/>
          <w:szCs w:val="22"/>
        </w:rPr>
        <w:t xml:space="preserve"> Asia Tenggara/</w:t>
      </w:r>
      <w:r w:rsidRPr="00C95999">
        <w:rPr>
          <w:rFonts w:ascii="Arial" w:hAnsi="Arial" w:cs="Arial"/>
          <w:i/>
          <w:iCs/>
          <w:sz w:val="22"/>
          <w:szCs w:val="22"/>
        </w:rPr>
        <w:t xml:space="preserve">South-East Asia Regional </w:t>
      </w:r>
      <w:r w:rsidRPr="00C95999">
        <w:rPr>
          <w:rFonts w:ascii="Arial" w:hAnsi="Arial" w:cs="Arial"/>
          <w:sz w:val="22"/>
          <w:szCs w:val="22"/>
        </w:rPr>
        <w:t xml:space="preserve">(SEAR). Rata-rata prevalensi balita </w:t>
      </w:r>
      <w:r w:rsidRPr="00C95999">
        <w:rPr>
          <w:rFonts w:ascii="Arial" w:hAnsi="Arial" w:cs="Arial"/>
          <w:i/>
          <w:sz w:val="22"/>
          <w:szCs w:val="22"/>
        </w:rPr>
        <w:t>stunting</w:t>
      </w:r>
      <w:r w:rsidRPr="00C95999">
        <w:rPr>
          <w:rFonts w:ascii="Arial" w:hAnsi="Arial" w:cs="Arial"/>
          <w:sz w:val="22"/>
          <w:szCs w:val="22"/>
        </w:rPr>
        <w:t xml:space="preserve"> di Indonesia tahun 2005-2017 adalah 36,4%. Menurut Kemenkes RI,2015 Prevalensi balita pendek berdasarkan hasil data PSG/ Pemantauan Status Gizi mencatat bahwa presentase balita</w:t>
      </w:r>
      <w:r w:rsidRPr="00C95999">
        <w:rPr>
          <w:rFonts w:ascii="Arial" w:hAnsi="Arial" w:cs="Arial"/>
          <w:i/>
          <w:sz w:val="22"/>
          <w:szCs w:val="22"/>
        </w:rPr>
        <w:t xml:space="preserve"> stunting</w:t>
      </w:r>
      <w:r w:rsidRPr="00C95999">
        <w:rPr>
          <w:rFonts w:ascii="Arial" w:hAnsi="Arial" w:cs="Arial"/>
          <w:sz w:val="22"/>
          <w:szCs w:val="22"/>
        </w:rPr>
        <w:t xml:space="preserve"> tertinggi di Indonesia adalah provinsi Nusa Tenggara Timur (NTT) dengan presentase 29%. </w:t>
      </w:r>
      <w:r w:rsidRPr="00C95999">
        <w:rPr>
          <w:rFonts w:ascii="Arial" w:hAnsi="Arial" w:cs="Arial"/>
          <w:color w:val="1A1A1A"/>
          <w:sz w:val="22"/>
          <w:szCs w:val="22"/>
        </w:rPr>
        <w:t xml:space="preserve">Pada tahun 2015 Kementerian Kesehatan melaksanakan Pemantauan Status Gizi (PSG) yang merupakan studi potong lintang dengan sampel dari rumah tangga yang mempunyai balita di Indonesia </w:t>
      </w:r>
      <w:r w:rsidRPr="00C95999">
        <w:rPr>
          <w:rFonts w:ascii="Arial" w:hAnsi="Arial" w:cs="Arial"/>
          <w:sz w:val="22"/>
          <w:szCs w:val="22"/>
        </w:rPr>
        <w:t>(InfoDATIN Kemenkes RI, 2016).</w:t>
      </w:r>
    </w:p>
    <w:p w:rsidR="00AA5698" w:rsidRPr="00C95999" w:rsidRDefault="00AA5698" w:rsidP="00C95999">
      <w:pPr>
        <w:pStyle w:val="Default"/>
        <w:tabs>
          <w:tab w:val="left" w:pos="1134"/>
        </w:tabs>
        <w:spacing w:line="360" w:lineRule="auto"/>
        <w:ind w:firstLine="426"/>
        <w:jc w:val="both"/>
        <w:rPr>
          <w:rFonts w:ascii="Arial" w:hAnsi="Arial" w:cs="Arial"/>
          <w:sz w:val="22"/>
          <w:szCs w:val="22"/>
        </w:rPr>
      </w:pPr>
      <w:r w:rsidRPr="00C95999">
        <w:rPr>
          <w:rFonts w:ascii="Arial" w:hAnsi="Arial" w:cs="Arial"/>
          <w:sz w:val="22"/>
          <w:szCs w:val="22"/>
        </w:rPr>
        <w:t xml:space="preserve">Menurut data Kementrian Kesehatan RI 2018 jumlah balita Indonesia usia 0-4 tahun sebesar 23.848.283, perempuan dengan jumlah 11.682.156 dan laki-laki dengan jumlah </w:t>
      </w:r>
      <w:r w:rsidRPr="00C95999">
        <w:rPr>
          <w:rFonts w:ascii="Arial" w:hAnsi="Arial" w:cs="Arial"/>
          <w:sz w:val="22"/>
          <w:szCs w:val="22"/>
        </w:rPr>
        <w:lastRenderedPageBreak/>
        <w:t>12.116.127. Menurut Profil Kesehatan Daerah Yogyakarta 2016</w:t>
      </w:r>
      <w:r w:rsidR="00892322" w:rsidRPr="00C95999">
        <w:rPr>
          <w:rFonts w:ascii="Arial" w:hAnsi="Arial" w:cs="Arial"/>
          <w:sz w:val="22"/>
          <w:szCs w:val="22"/>
        </w:rPr>
        <w:t xml:space="preserve"> </w:t>
      </w:r>
      <w:r w:rsidRPr="00C95999">
        <w:rPr>
          <w:rFonts w:ascii="Arial" w:hAnsi="Arial" w:cs="Arial"/>
          <w:sz w:val="22"/>
          <w:szCs w:val="22"/>
        </w:rPr>
        <w:t>jumlah balita provinsi DIY usia 0-4 tahun sebesar</w:t>
      </w:r>
      <w:r w:rsidR="00892322" w:rsidRPr="00C95999">
        <w:rPr>
          <w:rFonts w:ascii="Arial" w:hAnsi="Arial" w:cs="Arial"/>
          <w:sz w:val="22"/>
          <w:szCs w:val="22"/>
        </w:rPr>
        <w:t xml:space="preserve"> </w:t>
      </w:r>
      <w:r w:rsidRPr="00C95999">
        <w:rPr>
          <w:rFonts w:ascii="Arial" w:hAnsi="Arial" w:cs="Arial"/>
          <w:sz w:val="22"/>
          <w:szCs w:val="22"/>
        </w:rPr>
        <w:t>96,126.979, perempuan dengan jumlah 46.646.803 dan laki-laki dengan jumlah 49.480.176.</w:t>
      </w:r>
    </w:p>
    <w:p w:rsidR="00AA5698" w:rsidRPr="00C95999" w:rsidRDefault="00AA5698" w:rsidP="00C95999">
      <w:pPr>
        <w:widowControl w:val="0"/>
        <w:tabs>
          <w:tab w:val="left" w:pos="1134"/>
        </w:tabs>
        <w:autoSpaceDE w:val="0"/>
        <w:autoSpaceDN w:val="0"/>
        <w:adjustRightInd w:val="0"/>
        <w:spacing w:line="360" w:lineRule="auto"/>
        <w:ind w:firstLine="426"/>
        <w:jc w:val="both"/>
        <w:rPr>
          <w:rFonts w:ascii="Arial" w:hAnsi="Arial" w:cs="Arial"/>
        </w:rPr>
      </w:pPr>
      <w:r w:rsidRPr="00C95999">
        <w:rPr>
          <w:rFonts w:ascii="Arial" w:hAnsi="Arial" w:cs="Arial"/>
        </w:rPr>
        <w:t xml:space="preserve">Prevalensi balita </w:t>
      </w:r>
      <w:r w:rsidRPr="00C95999">
        <w:rPr>
          <w:rFonts w:ascii="Arial" w:hAnsi="Arial" w:cs="Arial"/>
          <w:i/>
        </w:rPr>
        <w:t xml:space="preserve">stunting </w:t>
      </w:r>
      <w:r w:rsidRPr="00C95999">
        <w:rPr>
          <w:rFonts w:ascii="Arial" w:hAnsi="Arial" w:cs="Arial"/>
        </w:rPr>
        <w:t>di DIY pada tahun 2015 sebesar 14,36</w:t>
      </w:r>
      <w:r w:rsidRPr="00C95999">
        <w:rPr>
          <w:rFonts w:ascii="Arial" w:hAnsi="Arial" w:cs="Arial"/>
          <w:lang w:val="en-US"/>
        </w:rPr>
        <w:t>%</w:t>
      </w:r>
      <w:r w:rsidRPr="00C95999">
        <w:rPr>
          <w:rFonts w:ascii="Arial" w:hAnsi="Arial" w:cs="Arial"/>
        </w:rPr>
        <w:t xml:space="preserve"> ada penurunan dari tahun 2014 meskipun pada tahun 2013 berada pada angka 15,88</w:t>
      </w:r>
      <w:r w:rsidRPr="00C95999">
        <w:rPr>
          <w:rFonts w:ascii="Arial" w:hAnsi="Arial" w:cs="Arial"/>
          <w:lang w:val="en-US"/>
        </w:rPr>
        <w:t>%</w:t>
      </w:r>
      <w:r w:rsidRPr="00C95999">
        <w:rPr>
          <w:rFonts w:ascii="Arial" w:hAnsi="Arial" w:cs="Arial"/>
        </w:rPr>
        <w:t>. Kabupaten yang memiliki angka prevalensi balita pendek terbesar adalah Gunung Kidul (19,82</w:t>
      </w:r>
      <w:r w:rsidRPr="00C95999">
        <w:rPr>
          <w:rFonts w:ascii="Arial" w:hAnsi="Arial" w:cs="Arial"/>
          <w:lang w:val="en-US"/>
        </w:rPr>
        <w:t>%</w:t>
      </w:r>
      <w:r w:rsidRPr="00C95999">
        <w:rPr>
          <w:rFonts w:ascii="Arial" w:hAnsi="Arial" w:cs="Arial"/>
        </w:rPr>
        <w:t>) disusul Kulon Progo yaitu 16,74</w:t>
      </w:r>
      <w:r w:rsidRPr="00C95999">
        <w:rPr>
          <w:rFonts w:ascii="Arial" w:hAnsi="Arial" w:cs="Arial"/>
          <w:lang w:val="en-US"/>
        </w:rPr>
        <w:t>%</w:t>
      </w:r>
      <w:r w:rsidRPr="00C95999">
        <w:rPr>
          <w:rFonts w:ascii="Arial" w:hAnsi="Arial" w:cs="Arial"/>
        </w:rPr>
        <w:t>.</w:t>
      </w:r>
      <w:r w:rsidR="00892322" w:rsidRPr="00C95999">
        <w:rPr>
          <w:rFonts w:ascii="Arial" w:hAnsi="Arial" w:cs="Arial"/>
        </w:rPr>
        <w:t xml:space="preserve"> </w:t>
      </w:r>
      <w:r w:rsidRPr="00C95999">
        <w:rPr>
          <w:rFonts w:ascii="Arial" w:hAnsi="Arial" w:cs="Arial"/>
        </w:rPr>
        <w:t>(Dinkes DIY 2016).</w:t>
      </w:r>
      <w:r w:rsidR="00892322" w:rsidRPr="00C95999">
        <w:rPr>
          <w:rFonts w:ascii="Arial" w:hAnsi="Arial" w:cs="Arial"/>
        </w:rPr>
        <w:t xml:space="preserve"> </w:t>
      </w:r>
      <w:r w:rsidRPr="00C95999">
        <w:rPr>
          <w:rFonts w:ascii="Arial" w:hAnsi="Arial" w:cs="Arial"/>
        </w:rPr>
        <w:t xml:space="preserve">Kabupaten Gunung Kidul merupakan daerah dengan kejadian </w:t>
      </w:r>
      <w:r w:rsidR="00892322" w:rsidRPr="00C95999">
        <w:rPr>
          <w:rFonts w:ascii="Arial" w:hAnsi="Arial" w:cs="Arial"/>
          <w:i/>
        </w:rPr>
        <w:t>s</w:t>
      </w:r>
      <w:r w:rsidRPr="00C95999">
        <w:rPr>
          <w:rFonts w:ascii="Arial" w:hAnsi="Arial" w:cs="Arial"/>
          <w:i/>
        </w:rPr>
        <w:t xml:space="preserve">tunting </w:t>
      </w:r>
      <w:r w:rsidRPr="00C95999">
        <w:rPr>
          <w:rFonts w:ascii="Arial" w:hAnsi="Arial" w:cs="Arial"/>
        </w:rPr>
        <w:t xml:space="preserve">tertinggi di provinsi DIY. Berdasarkan data Dinas Kesehatan Gunungkidul pada tahun 2018 terdapat kasus </w:t>
      </w:r>
      <w:r w:rsidRPr="00C95999">
        <w:rPr>
          <w:rFonts w:ascii="Arial" w:hAnsi="Arial" w:cs="Arial"/>
          <w:i/>
        </w:rPr>
        <w:t>stunting</w:t>
      </w:r>
      <w:r w:rsidRPr="00C95999">
        <w:rPr>
          <w:rFonts w:ascii="Arial" w:hAnsi="Arial" w:cs="Arial"/>
        </w:rPr>
        <w:t xml:space="preserve"> sebesar 5938 kasus (18,47%). Penderita </w:t>
      </w:r>
      <w:r w:rsidRPr="00C95999">
        <w:rPr>
          <w:rFonts w:ascii="Arial" w:hAnsi="Arial" w:cs="Arial"/>
          <w:i/>
        </w:rPr>
        <w:t xml:space="preserve">stunting </w:t>
      </w:r>
      <w:r w:rsidRPr="00C95999">
        <w:rPr>
          <w:rFonts w:ascii="Arial" w:hAnsi="Arial" w:cs="Arial"/>
        </w:rPr>
        <w:t>di Gunungkidul tertinggi berada di Wilayah Puskesmas Ponjong I sebesar 520 kasus (Dinkes gunungkidul 2018)</w:t>
      </w:r>
    </w:p>
    <w:p w:rsidR="00AA5698" w:rsidRPr="00C95999" w:rsidRDefault="002A5390" w:rsidP="00C95999">
      <w:pPr>
        <w:widowControl w:val="0"/>
        <w:tabs>
          <w:tab w:val="left" w:pos="1134"/>
        </w:tabs>
        <w:autoSpaceDE w:val="0"/>
        <w:autoSpaceDN w:val="0"/>
        <w:adjustRightInd w:val="0"/>
        <w:spacing w:line="360" w:lineRule="auto"/>
        <w:ind w:firstLine="426"/>
        <w:jc w:val="both"/>
        <w:rPr>
          <w:rFonts w:ascii="Arial" w:hAnsi="Arial" w:cs="Arial"/>
        </w:rPr>
      </w:pPr>
      <w:r w:rsidRPr="00C95999">
        <w:rPr>
          <w:rFonts w:ascii="Arial" w:hAnsi="Arial" w:cs="Arial"/>
        </w:rPr>
        <w:t xml:space="preserve">Upaya pemerintah dalam hal mengatasi </w:t>
      </w:r>
      <w:r w:rsidR="00AA5698" w:rsidRPr="00C95999">
        <w:rPr>
          <w:rFonts w:ascii="Arial" w:hAnsi="Arial" w:cs="Arial"/>
        </w:rPr>
        <w:t>masalah</w:t>
      </w:r>
      <w:r w:rsidRPr="00C95999">
        <w:rPr>
          <w:rFonts w:ascii="Arial" w:hAnsi="Arial" w:cs="Arial"/>
        </w:rPr>
        <w:t xml:space="preserve"> </w:t>
      </w:r>
      <w:r w:rsidR="00AA5698" w:rsidRPr="00C95999">
        <w:rPr>
          <w:rFonts w:ascii="Arial" w:hAnsi="Arial" w:cs="Arial"/>
          <w:i/>
        </w:rPr>
        <w:t>stunting</w:t>
      </w:r>
      <w:r w:rsidRPr="00C95999">
        <w:rPr>
          <w:rFonts w:ascii="Arial" w:hAnsi="Arial" w:cs="Arial"/>
        </w:rPr>
        <w:t xml:space="preserve"> Kementerian Kesehatan </w:t>
      </w:r>
      <w:r w:rsidR="00AA5698" w:rsidRPr="00C95999">
        <w:rPr>
          <w:rFonts w:ascii="Arial" w:hAnsi="Arial" w:cs="Arial"/>
        </w:rPr>
        <w:t xml:space="preserve">(Kemenkes) RI telah melakukan intervensi gizi spesifik meliputi suplementasi gizi makro dan mikro (pemberian tablet tambah darah, vitamin A, taburia), pemberian ASI Eksklusif dan MP-ASI, fortifikasi, kampanye gizi seimbang, pelaksanaan kelas ibu hamil, pemberian obat cacing, penanganan kekurangan gizi, dan jaminan kesehatan nasional (JKN). </w:t>
      </w:r>
      <w:r w:rsidR="00AA5698" w:rsidRPr="00C95999">
        <w:rPr>
          <w:rFonts w:ascii="Arial" w:eastAsiaTheme="minorHAnsi" w:hAnsi="Arial" w:cs="Arial"/>
          <w:color w:val="000000"/>
          <w:lang w:eastAsia="en-US"/>
        </w:rPr>
        <w:t>Terkait upaya untuk mengurangi s</w:t>
      </w:r>
      <w:r w:rsidRPr="00C95999">
        <w:rPr>
          <w:rFonts w:ascii="Arial" w:eastAsiaTheme="minorHAnsi" w:hAnsi="Arial" w:cs="Arial"/>
          <w:color w:val="000000"/>
          <w:lang w:eastAsia="en-US"/>
        </w:rPr>
        <w:t xml:space="preserve">erta menangani </w:t>
      </w:r>
      <w:r w:rsidR="00AA5698" w:rsidRPr="00C95999">
        <w:rPr>
          <w:rFonts w:ascii="Arial" w:eastAsiaTheme="minorHAnsi" w:hAnsi="Arial" w:cs="Arial"/>
          <w:color w:val="000000"/>
          <w:lang w:eastAsia="en-US"/>
        </w:rPr>
        <w:t>prevalensi</w:t>
      </w:r>
      <w:r w:rsidRPr="00C95999">
        <w:rPr>
          <w:rFonts w:ascii="Arial" w:eastAsiaTheme="minorHAnsi" w:hAnsi="Arial" w:cs="Arial"/>
          <w:color w:val="000000"/>
          <w:lang w:eastAsia="en-US"/>
        </w:rPr>
        <w:t xml:space="preserve"> </w:t>
      </w:r>
      <w:r w:rsidR="00AA5698" w:rsidRPr="00C95999">
        <w:rPr>
          <w:rFonts w:ascii="Arial" w:eastAsiaTheme="minorHAnsi" w:hAnsi="Arial" w:cs="Arial"/>
          <w:i/>
          <w:iCs/>
          <w:color w:val="000000"/>
          <w:lang w:eastAsia="en-US"/>
        </w:rPr>
        <w:t>stunting</w:t>
      </w:r>
      <w:r w:rsidR="00AA5698" w:rsidRPr="00C95999">
        <w:rPr>
          <w:rFonts w:ascii="Arial" w:eastAsiaTheme="minorHAnsi" w:hAnsi="Arial" w:cs="Arial"/>
          <w:color w:val="000000"/>
          <w:lang w:eastAsia="en-US"/>
        </w:rPr>
        <w:t>, pemerintah di tingkat nasional kemudian mengeluarkan berbagai kebijakan serta regulasi yang diha</w:t>
      </w:r>
      <w:r w:rsidR="002A3D82" w:rsidRPr="00C95999">
        <w:rPr>
          <w:rFonts w:ascii="Arial" w:eastAsiaTheme="minorHAnsi" w:hAnsi="Arial" w:cs="Arial"/>
          <w:color w:val="000000"/>
          <w:lang w:eastAsia="en-US"/>
        </w:rPr>
        <w:t xml:space="preserve">rapkan dapat berkontribusi pada </w:t>
      </w:r>
      <w:r w:rsidR="00AA5698" w:rsidRPr="00C95999">
        <w:rPr>
          <w:rFonts w:ascii="Arial" w:eastAsiaTheme="minorHAnsi" w:hAnsi="Arial" w:cs="Arial"/>
          <w:color w:val="000000"/>
          <w:lang w:eastAsia="en-US"/>
        </w:rPr>
        <w:t xml:space="preserve">pengurangan pervalensi </w:t>
      </w:r>
      <w:r w:rsidR="00AA5698" w:rsidRPr="00C95999">
        <w:rPr>
          <w:rFonts w:ascii="Arial" w:eastAsiaTheme="minorHAnsi" w:hAnsi="Arial" w:cs="Arial"/>
          <w:i/>
          <w:iCs/>
          <w:color w:val="000000"/>
          <w:lang w:eastAsia="en-US"/>
        </w:rPr>
        <w:t>stunting</w:t>
      </w:r>
      <w:r w:rsidR="00AA5698" w:rsidRPr="00C95999">
        <w:rPr>
          <w:rFonts w:ascii="Arial" w:eastAsiaTheme="minorHAnsi" w:hAnsi="Arial" w:cs="Arial"/>
          <w:color w:val="000000"/>
          <w:lang w:eastAsia="en-US"/>
        </w:rPr>
        <w:t xml:space="preserve"> (Tim Nasional Perce</w:t>
      </w:r>
      <w:r w:rsidRPr="00C95999">
        <w:rPr>
          <w:rFonts w:ascii="Arial" w:eastAsiaTheme="minorHAnsi" w:hAnsi="Arial" w:cs="Arial"/>
          <w:color w:val="000000"/>
          <w:lang w:eastAsia="en-US"/>
        </w:rPr>
        <w:t xml:space="preserve">patan Penanggulangan Kemiskinan, </w:t>
      </w:r>
      <w:r w:rsidR="00AA5698" w:rsidRPr="00C95999">
        <w:rPr>
          <w:rFonts w:ascii="Arial" w:eastAsiaTheme="minorHAnsi" w:hAnsi="Arial" w:cs="Arial"/>
          <w:color w:val="000000"/>
          <w:lang w:eastAsia="en-US"/>
        </w:rPr>
        <w:t>2017).</w:t>
      </w:r>
      <w:r w:rsidRPr="00C95999">
        <w:rPr>
          <w:rFonts w:ascii="Arial" w:eastAsiaTheme="minorHAnsi" w:hAnsi="Arial" w:cs="Arial"/>
          <w:color w:val="000000"/>
          <w:lang w:eastAsia="en-US"/>
        </w:rPr>
        <w:t xml:space="preserve"> </w:t>
      </w:r>
      <w:r w:rsidR="00AA5698" w:rsidRPr="00C95999">
        <w:rPr>
          <w:rFonts w:ascii="Arial" w:hAnsi="Arial" w:cs="Arial"/>
        </w:rPr>
        <w:t xml:space="preserve">Menurut data Kemenkes RI kebijakan yang dilakukan pemerintah tersebut berupa program yang dicanangkan kementerian kesehatan (Kemenkes) RI di antaranya program Indonesia sehat dengan pendekatan keluarga (PIS-PK), pemberian makanan tambahan (PMT), dan 1000 hari pertama kehidupan (HPK). PIS-PK </w:t>
      </w:r>
      <w:r w:rsidR="00AA5698" w:rsidRPr="00C95999">
        <w:rPr>
          <w:rFonts w:ascii="Arial" w:hAnsi="Arial" w:cs="Arial"/>
          <w:lang w:val="en-US"/>
        </w:rPr>
        <w:t xml:space="preserve">(Program Indonesia </w:t>
      </w:r>
      <w:r w:rsidR="00AA5698" w:rsidRPr="00C95999">
        <w:rPr>
          <w:rFonts w:ascii="Arial" w:hAnsi="Arial" w:cs="Arial"/>
        </w:rPr>
        <w:t>S</w:t>
      </w:r>
      <w:proofErr w:type="spellStart"/>
      <w:r w:rsidR="00AA5698" w:rsidRPr="00C95999">
        <w:rPr>
          <w:rFonts w:ascii="Arial" w:hAnsi="Arial" w:cs="Arial"/>
          <w:lang w:val="en-US"/>
        </w:rPr>
        <w:t>ehat</w:t>
      </w:r>
      <w:proofErr w:type="spellEnd"/>
      <w:r w:rsidR="00AA5698" w:rsidRPr="00C95999">
        <w:rPr>
          <w:rFonts w:ascii="Arial" w:hAnsi="Arial" w:cs="Arial"/>
        </w:rPr>
        <w:t>-P</w:t>
      </w:r>
      <w:proofErr w:type="spellStart"/>
      <w:r w:rsidR="00AA5698" w:rsidRPr="00C95999">
        <w:rPr>
          <w:rFonts w:ascii="Arial" w:hAnsi="Arial" w:cs="Arial"/>
          <w:lang w:val="en-US"/>
        </w:rPr>
        <w:t>endekatan</w:t>
      </w:r>
      <w:proofErr w:type="spellEnd"/>
      <w:r w:rsidR="00AA5698" w:rsidRPr="00C95999">
        <w:rPr>
          <w:rFonts w:ascii="Arial" w:hAnsi="Arial" w:cs="Arial"/>
          <w:lang w:val="en-US"/>
        </w:rPr>
        <w:t xml:space="preserve"> </w:t>
      </w:r>
      <w:r w:rsidR="00AA5698" w:rsidRPr="00C95999">
        <w:rPr>
          <w:rFonts w:ascii="Arial" w:hAnsi="Arial" w:cs="Arial"/>
        </w:rPr>
        <w:t>K</w:t>
      </w:r>
      <w:proofErr w:type="spellStart"/>
      <w:r w:rsidR="00AA5698" w:rsidRPr="00C95999">
        <w:rPr>
          <w:rFonts w:ascii="Arial" w:hAnsi="Arial" w:cs="Arial"/>
          <w:lang w:val="en-US"/>
        </w:rPr>
        <w:t>eluarga</w:t>
      </w:r>
      <w:proofErr w:type="spellEnd"/>
      <w:r w:rsidR="00AA5698" w:rsidRPr="00C95999">
        <w:rPr>
          <w:rFonts w:ascii="Arial" w:hAnsi="Arial" w:cs="Arial"/>
          <w:lang w:val="en-US"/>
        </w:rPr>
        <w:t xml:space="preserve">) </w:t>
      </w:r>
      <w:r w:rsidR="00AA5698" w:rsidRPr="00C95999">
        <w:rPr>
          <w:rFonts w:ascii="Arial" w:hAnsi="Arial" w:cs="Arial"/>
        </w:rPr>
        <w:t>telah ditetapkan dalam Peraturan Menteri Kesehatan (Permenkes) RI nomor 39 tahun 2016 tentang pedoman penyelenggaraan PIS-PK (Program Indonesia Sehat). Program ini dilakukan dengan mendatangi</w:t>
      </w:r>
      <w:r w:rsidR="002A3D82" w:rsidRPr="00C95999">
        <w:rPr>
          <w:rFonts w:ascii="Arial" w:hAnsi="Arial" w:cs="Arial"/>
        </w:rPr>
        <w:t xml:space="preserve"> </w:t>
      </w:r>
      <w:r w:rsidR="00AA5698" w:rsidRPr="00C95999">
        <w:rPr>
          <w:rFonts w:ascii="Arial" w:hAnsi="Arial" w:cs="Arial"/>
        </w:rPr>
        <w:t xml:space="preserve">langsung kemasyarakat untuk memantau kesehatan masyarakat, termasuk pemantauan gizi masyarakat untuk menurunkan angka </w:t>
      </w:r>
      <w:r w:rsidR="00AA5698" w:rsidRPr="00C95999">
        <w:rPr>
          <w:rFonts w:ascii="Arial" w:hAnsi="Arial" w:cs="Arial"/>
          <w:i/>
          <w:iCs/>
        </w:rPr>
        <w:t xml:space="preserve">stunting </w:t>
      </w:r>
      <w:r w:rsidR="00AA5698" w:rsidRPr="00C95999">
        <w:rPr>
          <w:rFonts w:ascii="Arial" w:hAnsi="Arial" w:cs="Arial"/>
        </w:rPr>
        <w:t xml:space="preserve">oleh petugas Puskesmas (Dinkes DIY, 2016). Apabila masalah </w:t>
      </w:r>
      <w:r w:rsidR="00AA5698" w:rsidRPr="00C95999">
        <w:rPr>
          <w:rFonts w:ascii="Arial" w:hAnsi="Arial" w:cs="Arial"/>
          <w:i/>
        </w:rPr>
        <w:t>stunting</w:t>
      </w:r>
      <w:r w:rsidR="00AA5698" w:rsidRPr="00C95999">
        <w:rPr>
          <w:rFonts w:ascii="Arial" w:hAnsi="Arial" w:cs="Arial"/>
        </w:rPr>
        <w:t xml:space="preserve"> pada anak tidak ditangani, maka akan mengakibatkan atau berdampak pada sistem pertahanan tubuh si anak akan menurun dan akan rentan berbagai macam penyakit, terutama penyakit infeksi yang akan mengganggu pertumbuhan dan perkembangan fisik serta mental dan jaringan otak. </w:t>
      </w:r>
    </w:p>
    <w:p w:rsidR="00C95999" w:rsidRDefault="00AA5698" w:rsidP="00C95999">
      <w:pPr>
        <w:pStyle w:val="ListParagraph"/>
        <w:widowControl w:val="0"/>
        <w:tabs>
          <w:tab w:val="left" w:pos="284"/>
          <w:tab w:val="left" w:pos="426"/>
          <w:tab w:val="left" w:pos="709"/>
        </w:tabs>
        <w:autoSpaceDE w:val="0"/>
        <w:autoSpaceDN w:val="0"/>
        <w:adjustRightInd w:val="0"/>
        <w:spacing w:line="360" w:lineRule="auto"/>
        <w:ind w:left="0" w:firstLine="426"/>
        <w:jc w:val="both"/>
        <w:rPr>
          <w:rFonts w:ascii="Arial" w:eastAsiaTheme="minorHAnsi" w:hAnsi="Arial" w:cs="Arial"/>
          <w:color w:val="000000"/>
          <w:lang w:eastAsia="en-US"/>
        </w:rPr>
      </w:pPr>
      <w:r w:rsidRPr="00C95999">
        <w:rPr>
          <w:rFonts w:ascii="Arial" w:eastAsia="Times New Roman" w:hAnsi="Arial" w:cs="Arial"/>
        </w:rPr>
        <w:t xml:space="preserve">Menurut data Kemenkes tahun 2017 cakupan ASI eksklusif paling tinggi yaitu di Provinsi Daerah Istimewa Yogyakarta (DIY) sebesar 61,45%, Provinsi Sumatera Selatan sebesar 48,08%, Provinsi DKI Jakarta sebesar 46,60%, Provinsi Nusa Tenggara Timur (NTT) sebesar 43,14%, Provinsi Jambi sebesar 42,28%, Provinsi Sulawesi Selatan sebesar 42,13%. Sedangkan bayi yang mendapatkan ASI dari usia 0-5 bulan paling tinggi yaitu di </w:t>
      </w:r>
      <w:r w:rsidRPr="00C95999">
        <w:rPr>
          <w:rFonts w:ascii="Arial" w:eastAsia="Times New Roman" w:hAnsi="Arial" w:cs="Arial"/>
        </w:rPr>
        <w:lastRenderedPageBreak/>
        <w:t xml:space="preserve">Provinsi Nusa Tenggara Barat (NTB) sebesar 75,42%, Provinsi Nusa Tenggara Timur (NTT) sebesar 70,14%, Provinsi Papua sebesar 68,35%, Provinsi Daerah Istimewah Yogyakarta (DIY) sebesar 66,12%, Provinsi DKI Jakarta sebesar 58,12%, Provinsi Jambi sebesar 55,47%. Berdasarkan data Dinkes Gunung Kidul </w:t>
      </w:r>
      <w:r w:rsidRPr="00C95999">
        <w:rPr>
          <w:rFonts w:ascii="Arial" w:hAnsi="Arial" w:cs="Arial"/>
        </w:rPr>
        <w:t xml:space="preserve">Pemberian ASI eksklusif terendah terdapat (36,62%) berada di wilayah Puskesmas Patuk I, dan ASI tidak eksklusif sebesar 172 kasus berada di wilayah Puskesmas Paliyan (Dinkes Gunungkidul, 2018). </w:t>
      </w:r>
      <w:r w:rsidRPr="00C95999">
        <w:rPr>
          <w:rFonts w:ascii="Arial" w:eastAsiaTheme="minorHAnsi" w:hAnsi="Arial" w:cs="Arial"/>
          <w:color w:val="000000"/>
          <w:lang w:eastAsia="en-US"/>
        </w:rPr>
        <w:t xml:space="preserve">Berdasarkan hasil studi pendahuluan yang dilakukan pada hari Senin, tanggal 11 Maret 2019 di Puskesmas Ponjong I Kabupaten Gunungkidul, didapatkan data jumlah balita </w:t>
      </w:r>
      <w:r w:rsidRPr="00C95999">
        <w:rPr>
          <w:rFonts w:ascii="Arial" w:eastAsiaTheme="minorHAnsi" w:hAnsi="Arial" w:cs="Arial"/>
          <w:i/>
          <w:color w:val="000000"/>
          <w:lang w:eastAsia="en-US"/>
        </w:rPr>
        <w:t xml:space="preserve">stunting </w:t>
      </w:r>
      <w:r w:rsidRPr="00C95999">
        <w:rPr>
          <w:rFonts w:ascii="Arial" w:eastAsiaTheme="minorHAnsi" w:hAnsi="Arial" w:cs="Arial"/>
          <w:color w:val="000000"/>
          <w:lang w:eastAsia="en-US"/>
        </w:rPr>
        <w:t xml:space="preserve">bulan Maret 2018 sebanyak 520 balita. Kasus balita </w:t>
      </w:r>
      <w:r w:rsidRPr="00C95999">
        <w:rPr>
          <w:rFonts w:ascii="Arial" w:eastAsiaTheme="minorHAnsi" w:hAnsi="Arial" w:cs="Arial"/>
          <w:i/>
          <w:color w:val="000000"/>
          <w:lang w:eastAsia="en-US"/>
        </w:rPr>
        <w:t xml:space="preserve">stunting </w:t>
      </w:r>
      <w:r w:rsidRPr="00C95999">
        <w:rPr>
          <w:rFonts w:ascii="Arial" w:eastAsiaTheme="minorHAnsi" w:hAnsi="Arial" w:cs="Arial"/>
          <w:color w:val="000000"/>
          <w:lang w:eastAsia="en-US"/>
        </w:rPr>
        <w:t xml:space="preserve">di Wilayah Puskesmas Ponjong I paling banyak terdapat di Desa Umbulrejo dengan kasus sebanyak 114 balita </w:t>
      </w:r>
      <w:r w:rsidRPr="00C95999">
        <w:rPr>
          <w:rFonts w:ascii="Arial" w:eastAsiaTheme="minorHAnsi" w:hAnsi="Arial" w:cs="Arial"/>
          <w:i/>
          <w:color w:val="000000"/>
          <w:lang w:eastAsia="en-US"/>
        </w:rPr>
        <w:t>stunting</w:t>
      </w:r>
      <w:r w:rsidRPr="00C95999">
        <w:rPr>
          <w:rFonts w:ascii="Arial" w:eastAsiaTheme="minorHAnsi" w:hAnsi="Arial" w:cs="Arial"/>
          <w:color w:val="000000"/>
          <w:lang w:eastAsia="en-US"/>
        </w:rPr>
        <w:t xml:space="preserve"> atau sebanyak 42%. </w:t>
      </w:r>
      <w:r w:rsidR="00C95999">
        <w:rPr>
          <w:rFonts w:ascii="Arial" w:eastAsiaTheme="minorHAnsi" w:hAnsi="Arial" w:cs="Arial"/>
          <w:color w:val="000000"/>
          <w:lang w:eastAsia="en-US"/>
        </w:rPr>
        <w:tab/>
      </w:r>
      <w:r w:rsidR="00C95999">
        <w:rPr>
          <w:rFonts w:ascii="Arial" w:eastAsiaTheme="minorHAnsi" w:hAnsi="Arial" w:cs="Arial"/>
          <w:color w:val="000000"/>
          <w:lang w:eastAsia="en-US"/>
        </w:rPr>
        <w:tab/>
      </w:r>
      <w:r w:rsidRPr="00C95999">
        <w:rPr>
          <w:rFonts w:ascii="Arial" w:eastAsiaTheme="minorHAnsi" w:hAnsi="Arial" w:cs="Arial"/>
          <w:color w:val="000000"/>
          <w:lang w:eastAsia="en-US"/>
        </w:rPr>
        <w:t xml:space="preserve">Berdasarkan keterangan dari pihak survailen gizi di Puskesmas Ponjong I mengatakan bahwa dari tahun 2017-2018 kasus kejadian </w:t>
      </w:r>
      <w:r w:rsidRPr="00C95999">
        <w:rPr>
          <w:rFonts w:ascii="Arial" w:eastAsiaTheme="minorHAnsi" w:hAnsi="Arial" w:cs="Arial"/>
          <w:i/>
          <w:color w:val="000000"/>
          <w:lang w:eastAsia="en-US"/>
        </w:rPr>
        <w:t xml:space="preserve">stunting </w:t>
      </w:r>
      <w:r w:rsidRPr="00C95999">
        <w:rPr>
          <w:rFonts w:ascii="Arial" w:eastAsiaTheme="minorHAnsi" w:hAnsi="Arial" w:cs="Arial"/>
          <w:color w:val="000000"/>
          <w:lang w:eastAsia="en-US"/>
        </w:rPr>
        <w:t xml:space="preserve">mengalami peningkatan dari tahun 2017 sebanyak 511 menjadi 520 di tahun 2018. Sampai saat ini untuk intervensi yang dilakukan dari pihak Puskesmas belum sepenuhnya dilakukan khusus kasus </w:t>
      </w:r>
      <w:r w:rsidRPr="00C95999">
        <w:rPr>
          <w:rFonts w:ascii="Arial" w:eastAsiaTheme="minorHAnsi" w:hAnsi="Arial" w:cs="Arial"/>
          <w:i/>
          <w:color w:val="000000"/>
          <w:lang w:eastAsia="en-US"/>
        </w:rPr>
        <w:t>stunting</w:t>
      </w:r>
      <w:r w:rsidRPr="00C95999">
        <w:rPr>
          <w:rFonts w:ascii="Arial" w:eastAsiaTheme="minorHAnsi" w:hAnsi="Arial" w:cs="Arial"/>
          <w:color w:val="000000"/>
          <w:lang w:eastAsia="en-US"/>
        </w:rPr>
        <w:t xml:space="preserve">, tetapi pihak Puskesmas lebih prioritas pada gizi buruk yaitu dengan pemberian vitamin mikromineral, makanan tambahan (MT), dan pemulihan gizi yang dilaksanakan setiap bulan Mei-November, sedangkan untuk </w:t>
      </w:r>
      <w:r w:rsidRPr="00C95999">
        <w:rPr>
          <w:rFonts w:ascii="Arial" w:eastAsiaTheme="minorHAnsi" w:hAnsi="Arial" w:cs="Arial"/>
          <w:i/>
          <w:color w:val="000000"/>
          <w:lang w:eastAsia="en-US"/>
        </w:rPr>
        <w:t>stunting</w:t>
      </w:r>
      <w:r w:rsidR="002A3D82" w:rsidRPr="00C95999">
        <w:rPr>
          <w:rFonts w:ascii="Arial" w:eastAsiaTheme="minorHAnsi" w:hAnsi="Arial" w:cs="Arial"/>
          <w:i/>
          <w:color w:val="000000"/>
          <w:lang w:eastAsia="en-US"/>
        </w:rPr>
        <w:t xml:space="preserve"> </w:t>
      </w:r>
      <w:r w:rsidRPr="00C95999">
        <w:rPr>
          <w:rFonts w:ascii="Arial" w:eastAsiaTheme="minorHAnsi" w:hAnsi="Arial" w:cs="Arial"/>
          <w:color w:val="000000"/>
          <w:lang w:eastAsia="en-US"/>
        </w:rPr>
        <w:t xml:space="preserve">dari pihak Puskesmas bagian survailen gizi mengatakan lebih mengarahkan masyarakat yang mempunyai balita untuk memberikan makanan lokal seperti makanan pokok, lauk hewani, sayuran, buah-buahan. Berdasarkan keterangan pihak survailen gizi di Puskesmas Ponjong I mengatakan bahwa pemberian ASI  masih kurang, masyarakat mengabaikan untuk masalah </w:t>
      </w:r>
      <w:r w:rsidRPr="00C95999">
        <w:rPr>
          <w:rFonts w:ascii="Arial" w:eastAsiaTheme="minorHAnsi" w:hAnsi="Arial" w:cs="Arial"/>
          <w:i/>
          <w:color w:val="000000"/>
          <w:lang w:eastAsia="en-US"/>
        </w:rPr>
        <w:t>stunting</w:t>
      </w:r>
      <w:r w:rsidRPr="00C95999">
        <w:rPr>
          <w:rFonts w:ascii="Arial" w:eastAsiaTheme="minorHAnsi" w:hAnsi="Arial" w:cs="Arial"/>
          <w:color w:val="000000"/>
          <w:lang w:eastAsia="en-US"/>
        </w:rPr>
        <w:t xml:space="preserve"> sebab masyarakat masih belum tahu bagaimana </w:t>
      </w:r>
      <w:r w:rsidRPr="00C95999">
        <w:rPr>
          <w:rFonts w:ascii="Arial" w:eastAsiaTheme="minorHAnsi" w:hAnsi="Arial" w:cs="Arial"/>
          <w:i/>
          <w:color w:val="000000"/>
          <w:lang w:eastAsia="en-US"/>
        </w:rPr>
        <w:t>stunting</w:t>
      </w:r>
      <w:r w:rsidRPr="00C95999">
        <w:rPr>
          <w:rFonts w:ascii="Arial" w:eastAsiaTheme="minorHAnsi" w:hAnsi="Arial" w:cs="Arial"/>
          <w:color w:val="000000"/>
          <w:lang w:eastAsia="en-US"/>
        </w:rPr>
        <w:t>. Pihak Puskesmas sudah mengadakan kel</w:t>
      </w:r>
      <w:r w:rsidR="00C95999">
        <w:rPr>
          <w:rFonts w:ascii="Arial" w:eastAsiaTheme="minorHAnsi" w:hAnsi="Arial" w:cs="Arial"/>
          <w:color w:val="000000"/>
          <w:lang w:eastAsia="en-US"/>
        </w:rPr>
        <w:t>as edukasi untuk pemberian ASI.</w:t>
      </w:r>
    </w:p>
    <w:p w:rsidR="00C95999" w:rsidRDefault="001E709D" w:rsidP="00C95999">
      <w:pPr>
        <w:pStyle w:val="ListParagraph"/>
        <w:widowControl w:val="0"/>
        <w:tabs>
          <w:tab w:val="left" w:pos="284"/>
          <w:tab w:val="left" w:pos="426"/>
          <w:tab w:val="left" w:pos="709"/>
        </w:tabs>
        <w:autoSpaceDE w:val="0"/>
        <w:autoSpaceDN w:val="0"/>
        <w:adjustRightInd w:val="0"/>
        <w:spacing w:line="360" w:lineRule="auto"/>
        <w:ind w:left="0" w:firstLine="426"/>
        <w:jc w:val="both"/>
        <w:rPr>
          <w:rFonts w:ascii="Arial" w:hAnsi="Arial" w:cs="Arial"/>
        </w:rPr>
      </w:pPr>
      <w:r w:rsidRPr="00C95999">
        <w:rPr>
          <w:rFonts w:ascii="Arial" w:eastAsiaTheme="minorHAnsi" w:hAnsi="Arial" w:cs="Arial"/>
          <w:color w:val="000000"/>
          <w:lang w:eastAsia="en-US"/>
        </w:rPr>
        <w:t xml:space="preserve">Untuk itu upaya pemberian ASI Eksklusif dari ibu kepada anak harus dilakukan. Sebab ASI eksklusif  berkaitan dengan kejadian </w:t>
      </w:r>
      <w:r w:rsidRPr="00C95999">
        <w:rPr>
          <w:rFonts w:ascii="Arial" w:eastAsiaTheme="minorHAnsi" w:hAnsi="Arial" w:cs="Arial"/>
          <w:i/>
          <w:color w:val="000000"/>
          <w:lang w:eastAsia="en-US"/>
        </w:rPr>
        <w:t xml:space="preserve">Stunting </w:t>
      </w:r>
      <w:r w:rsidRPr="00C95999">
        <w:rPr>
          <w:rFonts w:ascii="Arial" w:eastAsiaTheme="minorHAnsi" w:hAnsi="Arial" w:cs="Arial"/>
          <w:color w:val="000000"/>
          <w:lang w:eastAsia="en-US"/>
        </w:rPr>
        <w:t xml:space="preserve">pada anak. Semisalnya pemberian ASI ibu kepada anak tidak dilakukan sampai 6 bulan penuh. Oleh sebab itu, peran ibu sangat penting dalam memberikan ASI Eksklusif dalam mencegah kejadian </w:t>
      </w:r>
      <w:r w:rsidRPr="00C95999">
        <w:rPr>
          <w:rFonts w:ascii="Arial" w:eastAsiaTheme="minorHAnsi" w:hAnsi="Arial" w:cs="Arial"/>
          <w:i/>
          <w:color w:val="000000"/>
          <w:lang w:eastAsia="en-US"/>
        </w:rPr>
        <w:t>stunting</w:t>
      </w:r>
      <w:r w:rsidRPr="00C95999">
        <w:rPr>
          <w:rFonts w:ascii="Arial" w:eastAsiaTheme="minorHAnsi" w:hAnsi="Arial" w:cs="Arial"/>
          <w:color w:val="000000"/>
          <w:lang w:eastAsia="en-US"/>
        </w:rPr>
        <w:t xml:space="preserve"> terhadap anak (</w:t>
      </w:r>
      <w:r w:rsidRPr="00C95999">
        <w:rPr>
          <w:rFonts w:ascii="Arial" w:hAnsi="Arial" w:cs="Arial"/>
        </w:rPr>
        <w:t xml:space="preserve">Rita, dkk. 2018). Penelitian yang dilakukan oleh Indrawati (2016) menyatakan bahwa dari 130 responden, sebagian besar responden memberikan ASI Eksklusif yaitu 86,9%. Balita usia 2-3 tahun sebagian responden dalam kategori normal yaitu 73,1%. Terdapat  hubungan pemberian ASI eksklusif dengan kejadian </w:t>
      </w:r>
      <w:r w:rsidRPr="00C95999">
        <w:rPr>
          <w:rFonts w:ascii="Arial" w:hAnsi="Arial" w:cs="Arial"/>
          <w:i/>
          <w:iCs/>
        </w:rPr>
        <w:t xml:space="preserve">stunting </w:t>
      </w:r>
      <w:r w:rsidRPr="00C95999">
        <w:rPr>
          <w:rFonts w:ascii="Arial" w:hAnsi="Arial" w:cs="Arial"/>
        </w:rPr>
        <w:t xml:space="preserve">pada balita 2-3 tahun </w:t>
      </w:r>
      <w:r w:rsidRPr="00C95999">
        <w:rPr>
          <w:rFonts w:ascii="Arial" w:hAnsi="Arial" w:cs="Arial"/>
          <w:i/>
          <w:iCs/>
        </w:rPr>
        <w:t xml:space="preserve">ρ-value </w:t>
      </w:r>
      <w:r w:rsidRPr="00C95999">
        <w:rPr>
          <w:rFonts w:ascii="Arial" w:hAnsi="Arial" w:cs="Arial"/>
        </w:rPr>
        <w:t xml:space="preserve">(0,000&lt; 0,05). Penelitian yang dilakukan Agita (2017) menyatakan bahwa dari 50 responden, penelitian ini menunjukan sebanyak 51% anak mendapatkan ASI eksklusif dan 49% anak tidak mendapatkan ASI eksklusif. Analisis bivariat menunjukan ada hubungan bermakna antara ASI eksklusif dengan kejadian </w:t>
      </w:r>
      <w:r w:rsidRPr="00C95999">
        <w:rPr>
          <w:rFonts w:ascii="Arial" w:hAnsi="Arial" w:cs="Arial"/>
          <w:i/>
        </w:rPr>
        <w:t>stunting</w:t>
      </w:r>
      <w:r w:rsidRPr="00C95999">
        <w:rPr>
          <w:rFonts w:ascii="Arial" w:hAnsi="Arial" w:cs="Arial"/>
        </w:rPr>
        <w:t xml:space="preserve"> (p=0,012; OR=2,92; CI=1,24-6,86) sehingga dapat dikatakan anak yang tidak mendapatkan ASI eksklusif berisiko 2,9 kali mengalami </w:t>
      </w:r>
      <w:r w:rsidRPr="00C95999">
        <w:rPr>
          <w:rFonts w:ascii="Arial" w:hAnsi="Arial" w:cs="Arial"/>
          <w:i/>
          <w:iCs/>
        </w:rPr>
        <w:t xml:space="preserve">stunting </w:t>
      </w:r>
      <w:r w:rsidRPr="00C95999">
        <w:rPr>
          <w:rFonts w:ascii="Arial" w:hAnsi="Arial" w:cs="Arial"/>
        </w:rPr>
        <w:t>dibandingkan anak yang mendapatkan ASI eksklusif.</w:t>
      </w:r>
    </w:p>
    <w:p w:rsidR="00E31B16" w:rsidRPr="00C95999" w:rsidRDefault="00AA5698" w:rsidP="00C95999">
      <w:pPr>
        <w:pStyle w:val="ListParagraph"/>
        <w:widowControl w:val="0"/>
        <w:tabs>
          <w:tab w:val="left" w:pos="284"/>
          <w:tab w:val="left" w:pos="426"/>
          <w:tab w:val="left" w:pos="709"/>
        </w:tabs>
        <w:autoSpaceDE w:val="0"/>
        <w:autoSpaceDN w:val="0"/>
        <w:adjustRightInd w:val="0"/>
        <w:spacing w:line="360" w:lineRule="auto"/>
        <w:ind w:left="0" w:firstLine="426"/>
        <w:jc w:val="both"/>
        <w:rPr>
          <w:rFonts w:ascii="Arial" w:eastAsiaTheme="minorHAnsi" w:hAnsi="Arial" w:cs="Arial"/>
          <w:color w:val="000000"/>
          <w:lang w:eastAsia="en-US"/>
        </w:rPr>
      </w:pPr>
      <w:r w:rsidRPr="00C95999">
        <w:rPr>
          <w:rFonts w:ascii="Arial" w:eastAsiaTheme="minorHAnsi" w:hAnsi="Arial" w:cs="Arial"/>
          <w:color w:val="000000"/>
          <w:lang w:eastAsia="en-US"/>
        </w:rPr>
        <w:lastRenderedPageBreak/>
        <w:t xml:space="preserve">Peneliti juga melakukan wawancara langsung dengan 7 orang ibu yang mempunyai balita </w:t>
      </w:r>
      <w:r w:rsidRPr="00C95999">
        <w:rPr>
          <w:rFonts w:ascii="Arial" w:eastAsiaTheme="minorHAnsi" w:hAnsi="Arial" w:cs="Arial"/>
          <w:i/>
          <w:color w:val="000000"/>
          <w:lang w:eastAsia="en-US"/>
        </w:rPr>
        <w:t>stunting</w:t>
      </w:r>
      <w:r w:rsidR="001E709D" w:rsidRPr="00C95999">
        <w:rPr>
          <w:rFonts w:ascii="Arial" w:eastAsiaTheme="minorHAnsi" w:hAnsi="Arial" w:cs="Arial"/>
          <w:color w:val="000000"/>
          <w:lang w:eastAsia="en-US"/>
        </w:rPr>
        <w:t xml:space="preserve"> di Desa </w:t>
      </w:r>
      <w:r w:rsidRPr="00C95999">
        <w:rPr>
          <w:rFonts w:ascii="Arial" w:eastAsiaTheme="minorHAnsi" w:hAnsi="Arial" w:cs="Arial"/>
          <w:color w:val="000000"/>
          <w:lang w:eastAsia="en-US"/>
        </w:rPr>
        <w:t xml:space="preserve">Umbulrejo Wilayah kerja Puskesmas Ponjong I, dari hasil wawancara menunjukan 4 ibu balita mengatakan tidak memberikan ASI eksklusif secara penuh, mengabaikan untuk masalah </w:t>
      </w:r>
      <w:r w:rsidRPr="00C95999">
        <w:rPr>
          <w:rFonts w:ascii="Arial" w:eastAsiaTheme="minorHAnsi" w:hAnsi="Arial" w:cs="Arial"/>
          <w:i/>
          <w:color w:val="000000"/>
          <w:lang w:eastAsia="en-US"/>
        </w:rPr>
        <w:t>stunting</w:t>
      </w:r>
      <w:r w:rsidRPr="00C95999">
        <w:rPr>
          <w:rFonts w:ascii="Arial" w:eastAsiaTheme="minorHAnsi" w:hAnsi="Arial" w:cs="Arial"/>
          <w:color w:val="000000"/>
          <w:lang w:eastAsia="en-US"/>
        </w:rPr>
        <w:t xml:space="preserve"> dan belum mengetahui</w:t>
      </w:r>
      <w:r w:rsidR="00AF476E" w:rsidRPr="00C95999">
        <w:rPr>
          <w:rFonts w:ascii="Arial" w:eastAsiaTheme="minorHAnsi" w:hAnsi="Arial" w:cs="Arial"/>
          <w:color w:val="000000"/>
          <w:lang w:eastAsia="en-US"/>
        </w:rPr>
        <w:t xml:space="preserve"> </w:t>
      </w:r>
      <w:r w:rsidRPr="00C95999">
        <w:rPr>
          <w:rFonts w:ascii="Arial" w:eastAsiaTheme="minorHAnsi" w:hAnsi="Arial" w:cs="Arial"/>
          <w:i/>
          <w:color w:val="000000"/>
          <w:lang w:eastAsia="en-US"/>
        </w:rPr>
        <w:t>stunting</w:t>
      </w:r>
      <w:r w:rsidRPr="00C95999">
        <w:rPr>
          <w:rFonts w:ascii="Arial" w:eastAsiaTheme="minorHAnsi" w:hAnsi="Arial" w:cs="Arial"/>
          <w:color w:val="000000"/>
          <w:lang w:eastAsia="en-US"/>
        </w:rPr>
        <w:t xml:space="preserve"> itu seperti apa. Berdasarkan masalah tersebut peneliti tertarik untuk melakukan penelitian mengenai “Hubungan pemberian ASI eksklusif dengan kejadian </w:t>
      </w:r>
      <w:r w:rsidRPr="00C95999">
        <w:rPr>
          <w:rFonts w:ascii="Arial" w:eastAsiaTheme="minorHAnsi" w:hAnsi="Arial" w:cs="Arial"/>
          <w:i/>
          <w:color w:val="000000"/>
          <w:lang w:eastAsia="en-US"/>
        </w:rPr>
        <w:t xml:space="preserve">stunting </w:t>
      </w:r>
      <w:r w:rsidR="00AF476E" w:rsidRPr="00C95999">
        <w:rPr>
          <w:rFonts w:ascii="Arial" w:eastAsiaTheme="minorHAnsi" w:hAnsi="Arial" w:cs="Arial"/>
          <w:color w:val="000000"/>
          <w:lang w:eastAsia="en-US"/>
        </w:rPr>
        <w:t>pada balita di W</w:t>
      </w:r>
      <w:r w:rsidRPr="00C95999">
        <w:rPr>
          <w:rFonts w:ascii="Arial" w:eastAsiaTheme="minorHAnsi" w:hAnsi="Arial" w:cs="Arial"/>
          <w:color w:val="000000"/>
          <w:lang w:eastAsia="en-US"/>
        </w:rPr>
        <w:t>ila</w:t>
      </w:r>
      <w:r w:rsidR="005D7498" w:rsidRPr="00C95999">
        <w:rPr>
          <w:rFonts w:ascii="Arial" w:eastAsiaTheme="minorHAnsi" w:hAnsi="Arial" w:cs="Arial"/>
          <w:color w:val="000000"/>
          <w:lang w:eastAsia="en-US"/>
        </w:rPr>
        <w:t xml:space="preserve">yah </w:t>
      </w:r>
      <w:r w:rsidR="002A3D82" w:rsidRPr="00C95999">
        <w:rPr>
          <w:rFonts w:ascii="Arial" w:eastAsiaTheme="minorHAnsi" w:hAnsi="Arial" w:cs="Arial"/>
          <w:color w:val="000000"/>
          <w:lang w:eastAsia="en-US"/>
        </w:rPr>
        <w:t>P</w:t>
      </w:r>
      <w:r w:rsidR="005D7498" w:rsidRPr="00C95999">
        <w:rPr>
          <w:rFonts w:ascii="Arial" w:eastAsiaTheme="minorHAnsi" w:hAnsi="Arial" w:cs="Arial"/>
          <w:color w:val="000000"/>
          <w:lang w:eastAsia="en-US"/>
        </w:rPr>
        <w:t xml:space="preserve">uskesmas Ponjong I </w:t>
      </w:r>
      <w:r w:rsidRPr="00C95999">
        <w:rPr>
          <w:rFonts w:ascii="Arial" w:eastAsiaTheme="minorHAnsi" w:hAnsi="Arial" w:cs="Arial"/>
          <w:color w:val="000000"/>
          <w:lang w:eastAsia="en-US"/>
        </w:rPr>
        <w:t>Gunung</w:t>
      </w:r>
      <w:r w:rsidR="003D0BBB" w:rsidRPr="00C95999">
        <w:rPr>
          <w:rFonts w:ascii="Arial" w:eastAsiaTheme="minorHAnsi" w:hAnsi="Arial" w:cs="Arial"/>
          <w:color w:val="000000"/>
          <w:lang w:eastAsia="en-US"/>
        </w:rPr>
        <w:t xml:space="preserve"> K</w:t>
      </w:r>
      <w:r w:rsidRPr="00C95999">
        <w:rPr>
          <w:rFonts w:ascii="Arial" w:eastAsiaTheme="minorHAnsi" w:hAnsi="Arial" w:cs="Arial"/>
          <w:color w:val="000000"/>
          <w:lang w:eastAsia="en-US"/>
        </w:rPr>
        <w:t>idul”.</w:t>
      </w:r>
    </w:p>
    <w:p w:rsidR="008331D1" w:rsidRPr="00C95999" w:rsidRDefault="00AF476E" w:rsidP="00C95999">
      <w:pPr>
        <w:tabs>
          <w:tab w:val="left" w:pos="720"/>
          <w:tab w:val="center" w:pos="3968"/>
        </w:tabs>
        <w:spacing w:line="360" w:lineRule="auto"/>
        <w:jc w:val="both"/>
        <w:rPr>
          <w:rFonts w:ascii="Arial" w:hAnsi="Arial" w:cs="Arial"/>
          <w:b/>
        </w:rPr>
      </w:pPr>
      <w:r w:rsidRPr="00C95999">
        <w:rPr>
          <w:rFonts w:ascii="Arial" w:hAnsi="Arial" w:cs="Arial"/>
          <w:b/>
        </w:rPr>
        <w:t>METODE PENELITIAN</w:t>
      </w:r>
    </w:p>
    <w:p w:rsidR="00E35F87" w:rsidRPr="00C95999" w:rsidRDefault="00AF476E" w:rsidP="00C95999">
      <w:pPr>
        <w:tabs>
          <w:tab w:val="left" w:pos="720"/>
          <w:tab w:val="center" w:pos="3544"/>
        </w:tabs>
        <w:spacing w:line="360" w:lineRule="auto"/>
        <w:ind w:firstLine="426"/>
        <w:jc w:val="both"/>
        <w:rPr>
          <w:rFonts w:ascii="Arial" w:hAnsi="Arial" w:cs="Arial"/>
          <w:i/>
        </w:rPr>
      </w:pPr>
      <w:r w:rsidRPr="00C95999">
        <w:rPr>
          <w:rFonts w:ascii="Arial" w:hAnsi="Arial" w:cs="Arial"/>
        </w:rPr>
        <w:t xml:space="preserve">Jenis penelitian ini adalah penelitian kuantitatif  dengan desain penelitian termasuk kedalam </w:t>
      </w:r>
      <w:r w:rsidRPr="00C95999">
        <w:rPr>
          <w:rFonts w:ascii="Arial" w:hAnsi="Arial" w:cs="Arial"/>
          <w:i/>
        </w:rPr>
        <w:t>survey analitik</w:t>
      </w:r>
      <w:r w:rsidRPr="00C95999">
        <w:rPr>
          <w:rFonts w:ascii="Arial" w:hAnsi="Arial" w:cs="Arial"/>
        </w:rPr>
        <w:t xml:space="preserve"> dengan pendekatan</w:t>
      </w:r>
      <w:r w:rsidRPr="00C95999">
        <w:rPr>
          <w:rFonts w:ascii="Arial" w:hAnsi="Arial" w:cs="Arial"/>
          <w:i/>
        </w:rPr>
        <w:t xml:space="preserve"> cross sectional</w:t>
      </w:r>
      <w:r w:rsidR="003D0BBB" w:rsidRPr="00C95999">
        <w:rPr>
          <w:rFonts w:ascii="Arial" w:hAnsi="Arial" w:cs="Arial"/>
          <w:i/>
        </w:rPr>
        <w:t xml:space="preserve"> </w:t>
      </w:r>
      <w:r w:rsidR="002A5390" w:rsidRPr="00C95999">
        <w:rPr>
          <w:rFonts w:ascii="Arial" w:hAnsi="Arial" w:cs="Arial"/>
        </w:rPr>
        <w:t>(Notoamodjo,</w:t>
      </w:r>
      <w:r w:rsidR="003D0BBB" w:rsidRPr="00C95999">
        <w:rPr>
          <w:rFonts w:ascii="Arial" w:hAnsi="Arial" w:cs="Arial"/>
        </w:rPr>
        <w:t xml:space="preserve"> </w:t>
      </w:r>
      <w:r w:rsidR="002A5390" w:rsidRPr="00C95999">
        <w:rPr>
          <w:rFonts w:ascii="Arial" w:hAnsi="Arial" w:cs="Arial"/>
        </w:rPr>
        <w:t xml:space="preserve">2012). </w:t>
      </w:r>
      <w:r w:rsidR="000C465F" w:rsidRPr="00C95999">
        <w:rPr>
          <w:rFonts w:ascii="Arial" w:hAnsi="Arial" w:cs="Arial"/>
        </w:rPr>
        <w:t xml:space="preserve">Penelitian ini Penelitian dilakukan pada tanggal 13 juni - 26 juli 2019 di Desa Umbulrejo Kabupaten Gunung Kidul Yogyakarta. Jumlah sampel yang digunakan di dalam penelitian ini yaitu sebanyak 54 ibu-ibu yang memiliki balita usia 2-5 tahun di Desa Umbulrejo Gunung Kidul Yogyakarta. Variabel dalam penelitian ini adalah ASI Eksklusif dan status </w:t>
      </w:r>
      <w:r w:rsidR="000C465F" w:rsidRPr="00C95999">
        <w:rPr>
          <w:rFonts w:ascii="Arial" w:hAnsi="Arial" w:cs="Arial"/>
          <w:i/>
        </w:rPr>
        <w:t xml:space="preserve">stunting </w:t>
      </w:r>
      <w:r w:rsidR="000C465F" w:rsidRPr="00C95999">
        <w:rPr>
          <w:rFonts w:ascii="Arial" w:hAnsi="Arial" w:cs="Arial"/>
        </w:rPr>
        <w:t xml:space="preserve">pada balita. Analisa data menggunakan </w:t>
      </w:r>
      <w:r w:rsidR="005D4623" w:rsidRPr="00C95999">
        <w:rPr>
          <w:rFonts w:ascii="Arial" w:hAnsi="Arial" w:cs="Arial"/>
          <w:i/>
        </w:rPr>
        <w:t>chi square.</w:t>
      </w:r>
    </w:p>
    <w:p w:rsidR="00CF2866" w:rsidRPr="00C95999" w:rsidRDefault="00CF2866" w:rsidP="00C95999">
      <w:pPr>
        <w:pStyle w:val="Default"/>
        <w:spacing w:line="360" w:lineRule="auto"/>
        <w:jc w:val="both"/>
        <w:rPr>
          <w:rFonts w:ascii="Arial" w:hAnsi="Arial" w:cs="Arial"/>
          <w:b/>
          <w:sz w:val="22"/>
          <w:szCs w:val="22"/>
        </w:rPr>
      </w:pPr>
      <w:r w:rsidRPr="00C95999">
        <w:rPr>
          <w:rFonts w:ascii="Arial" w:hAnsi="Arial" w:cs="Arial"/>
          <w:b/>
          <w:sz w:val="22"/>
          <w:szCs w:val="22"/>
        </w:rPr>
        <w:t>HASIL DAN PEMBAHASAN</w:t>
      </w:r>
    </w:p>
    <w:p w:rsidR="00E31B16" w:rsidRPr="00C95999" w:rsidRDefault="00E31B16" w:rsidP="00C95999">
      <w:pPr>
        <w:pStyle w:val="NoSpacing"/>
        <w:numPr>
          <w:ilvl w:val="0"/>
          <w:numId w:val="4"/>
        </w:numPr>
        <w:spacing w:line="360" w:lineRule="auto"/>
        <w:ind w:left="284" w:hanging="284"/>
        <w:jc w:val="both"/>
        <w:rPr>
          <w:rFonts w:ascii="Arial" w:hAnsi="Arial" w:cs="Arial"/>
          <w:b/>
          <w:color w:val="000000" w:themeColor="text1"/>
          <w:lang w:val="id-ID"/>
        </w:rPr>
      </w:pPr>
      <w:r w:rsidRPr="00C95999">
        <w:rPr>
          <w:rFonts w:ascii="Arial" w:hAnsi="Arial" w:cs="Arial"/>
          <w:b/>
          <w:color w:val="000000" w:themeColor="text1"/>
          <w:lang w:val="id-ID"/>
        </w:rPr>
        <w:t>Karakteristik Responden</w:t>
      </w:r>
    </w:p>
    <w:p w:rsidR="00E35F87" w:rsidRPr="00C95999" w:rsidRDefault="00CF2866" w:rsidP="00C95999">
      <w:pPr>
        <w:pStyle w:val="NoSpacing"/>
        <w:spacing w:line="360" w:lineRule="auto"/>
        <w:ind w:left="284" w:firstLine="425"/>
        <w:jc w:val="both"/>
        <w:rPr>
          <w:rFonts w:ascii="Arial" w:hAnsi="Arial" w:cs="Arial"/>
          <w:color w:val="000000"/>
          <w:lang w:val="id-ID"/>
        </w:rPr>
        <w:sectPr w:rsidR="00E35F87" w:rsidRPr="00C95999" w:rsidSect="00C95999">
          <w:type w:val="continuous"/>
          <w:pgSz w:w="11906" w:h="16838" w:code="9"/>
          <w:pgMar w:top="1440" w:right="1440" w:bottom="1440" w:left="1440" w:header="708" w:footer="708" w:gutter="0"/>
          <w:cols w:space="708"/>
          <w:docGrid w:linePitch="360"/>
        </w:sectPr>
      </w:pPr>
      <w:proofErr w:type="spellStart"/>
      <w:r w:rsidRPr="00C95999">
        <w:rPr>
          <w:rFonts w:ascii="Arial" w:hAnsi="Arial" w:cs="Arial"/>
          <w:color w:val="000000" w:themeColor="text1"/>
        </w:rPr>
        <w:t>Deskripsi</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karakteristik</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responden</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terdiri</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dari</w:t>
      </w:r>
      <w:proofErr w:type="spellEnd"/>
      <w:r w:rsidRPr="00C95999">
        <w:rPr>
          <w:rFonts w:ascii="Arial" w:hAnsi="Arial" w:cs="Arial"/>
          <w:color w:val="000000" w:themeColor="text1"/>
        </w:rPr>
        <w:t xml:space="preserve"> 60</w:t>
      </w:r>
      <w:r w:rsidRPr="00C95999">
        <w:rPr>
          <w:rFonts w:ascii="Arial" w:hAnsi="Arial" w:cs="Arial"/>
          <w:color w:val="000000" w:themeColor="text1"/>
          <w:lang w:val="id-ID"/>
        </w:rPr>
        <w:t xml:space="preserve"> </w:t>
      </w:r>
      <w:proofErr w:type="spellStart"/>
      <w:r w:rsidRPr="00C95999">
        <w:rPr>
          <w:rFonts w:ascii="Arial" w:hAnsi="Arial" w:cs="Arial"/>
        </w:rPr>
        <w:t>ibu</w:t>
      </w:r>
      <w:proofErr w:type="spellEnd"/>
      <w:r w:rsidRPr="00C95999">
        <w:rPr>
          <w:rFonts w:ascii="Arial" w:hAnsi="Arial" w:cs="Arial"/>
        </w:rPr>
        <w:t xml:space="preserve"> yang </w:t>
      </w:r>
      <w:proofErr w:type="spellStart"/>
      <w:r w:rsidRPr="00C95999">
        <w:rPr>
          <w:rFonts w:ascii="Arial" w:hAnsi="Arial" w:cs="Arial"/>
        </w:rPr>
        <w:t>mempunyai</w:t>
      </w:r>
      <w:proofErr w:type="spellEnd"/>
      <w:r w:rsidRPr="00C95999">
        <w:rPr>
          <w:rFonts w:ascii="Arial" w:hAnsi="Arial" w:cs="Arial"/>
        </w:rPr>
        <w:t xml:space="preserve"> </w:t>
      </w:r>
      <w:proofErr w:type="spellStart"/>
      <w:r w:rsidRPr="00C95999">
        <w:rPr>
          <w:rFonts w:ascii="Arial" w:hAnsi="Arial" w:cs="Arial"/>
        </w:rPr>
        <w:t>balita</w:t>
      </w:r>
      <w:proofErr w:type="spellEnd"/>
      <w:r w:rsidRPr="00C95999">
        <w:rPr>
          <w:rFonts w:ascii="Arial" w:hAnsi="Arial" w:cs="Arial"/>
        </w:rPr>
        <w:t xml:space="preserve"> </w:t>
      </w:r>
      <w:proofErr w:type="spellStart"/>
      <w:r w:rsidRPr="00C95999">
        <w:rPr>
          <w:rFonts w:ascii="Arial" w:hAnsi="Arial" w:cs="Arial"/>
        </w:rPr>
        <w:t>usia</w:t>
      </w:r>
      <w:proofErr w:type="spellEnd"/>
      <w:r w:rsidRPr="00C95999">
        <w:rPr>
          <w:rFonts w:ascii="Arial" w:hAnsi="Arial" w:cs="Arial"/>
        </w:rPr>
        <w:t xml:space="preserve"> 2-5 </w:t>
      </w:r>
      <w:proofErr w:type="spellStart"/>
      <w:r w:rsidRPr="00C95999">
        <w:rPr>
          <w:rFonts w:ascii="Arial" w:hAnsi="Arial" w:cs="Arial"/>
        </w:rPr>
        <w:t>tahun</w:t>
      </w:r>
      <w:proofErr w:type="spellEnd"/>
      <w:r w:rsidRPr="00C95999">
        <w:rPr>
          <w:rFonts w:ascii="Arial" w:hAnsi="Arial" w:cs="Arial"/>
        </w:rPr>
        <w:t xml:space="preserve"> </w:t>
      </w:r>
      <w:proofErr w:type="spellStart"/>
      <w:r w:rsidRPr="00C95999">
        <w:rPr>
          <w:rFonts w:ascii="Arial" w:hAnsi="Arial" w:cs="Arial"/>
        </w:rPr>
        <w:t>di</w:t>
      </w:r>
      <w:proofErr w:type="spellEnd"/>
      <w:r w:rsidRPr="00C95999">
        <w:rPr>
          <w:rFonts w:ascii="Arial" w:hAnsi="Arial" w:cs="Arial"/>
        </w:rPr>
        <w:t xml:space="preserve"> </w:t>
      </w:r>
      <w:proofErr w:type="spellStart"/>
      <w:r w:rsidRPr="00C95999">
        <w:rPr>
          <w:rFonts w:ascii="Arial" w:hAnsi="Arial" w:cs="Arial"/>
        </w:rPr>
        <w:t>Desa</w:t>
      </w:r>
      <w:proofErr w:type="spellEnd"/>
      <w:r w:rsidRPr="00C95999">
        <w:rPr>
          <w:rFonts w:ascii="Arial" w:hAnsi="Arial" w:cs="Arial"/>
        </w:rPr>
        <w:t xml:space="preserve"> </w:t>
      </w:r>
      <w:proofErr w:type="spellStart"/>
      <w:r w:rsidRPr="00C95999">
        <w:rPr>
          <w:rFonts w:ascii="Arial" w:hAnsi="Arial" w:cs="Arial"/>
        </w:rPr>
        <w:t>Umbulrejo</w:t>
      </w:r>
      <w:proofErr w:type="spellEnd"/>
      <w:r w:rsidRPr="00C95999">
        <w:rPr>
          <w:rFonts w:ascii="Arial" w:hAnsi="Arial" w:cs="Arial"/>
        </w:rPr>
        <w:t xml:space="preserve">, </w:t>
      </w:r>
      <w:proofErr w:type="spellStart"/>
      <w:r w:rsidRPr="00C95999">
        <w:rPr>
          <w:rFonts w:ascii="Arial" w:hAnsi="Arial" w:cs="Arial"/>
        </w:rPr>
        <w:t>Ponjong</w:t>
      </w:r>
      <w:proofErr w:type="spellEnd"/>
      <w:r w:rsidRPr="00C95999">
        <w:rPr>
          <w:rFonts w:ascii="Arial" w:hAnsi="Arial" w:cs="Arial"/>
        </w:rPr>
        <w:t>,</w:t>
      </w:r>
      <w:r w:rsidRPr="00C95999">
        <w:rPr>
          <w:rFonts w:ascii="Arial" w:hAnsi="Arial" w:cs="Arial"/>
          <w:bCs/>
        </w:rPr>
        <w:t xml:space="preserve"> </w:t>
      </w:r>
      <w:proofErr w:type="spellStart"/>
      <w:r w:rsidRPr="00C95999">
        <w:rPr>
          <w:rFonts w:ascii="Arial" w:hAnsi="Arial" w:cs="Arial"/>
          <w:bCs/>
        </w:rPr>
        <w:t>Gunung</w:t>
      </w:r>
      <w:proofErr w:type="spellEnd"/>
      <w:r w:rsidRPr="00C95999">
        <w:rPr>
          <w:rFonts w:ascii="Arial" w:hAnsi="Arial" w:cs="Arial"/>
          <w:bCs/>
        </w:rPr>
        <w:t xml:space="preserve"> </w:t>
      </w:r>
      <w:proofErr w:type="spellStart"/>
      <w:r w:rsidRPr="00C95999">
        <w:rPr>
          <w:rFonts w:ascii="Arial" w:hAnsi="Arial" w:cs="Arial"/>
          <w:bCs/>
        </w:rPr>
        <w:t>Kidul</w:t>
      </w:r>
      <w:proofErr w:type="spellEnd"/>
      <w:r w:rsidRPr="00C95999">
        <w:rPr>
          <w:rFonts w:ascii="Arial" w:hAnsi="Arial" w:cs="Arial"/>
          <w:bCs/>
        </w:rPr>
        <w:t xml:space="preserve">, Yogyakarta </w:t>
      </w:r>
      <w:proofErr w:type="spellStart"/>
      <w:r w:rsidRPr="00C95999">
        <w:rPr>
          <w:rFonts w:ascii="Arial" w:hAnsi="Arial" w:cs="Arial"/>
          <w:bCs/>
        </w:rPr>
        <w:t>berdasarkan</w:t>
      </w:r>
      <w:proofErr w:type="spellEnd"/>
      <w:r w:rsidRPr="00C95999">
        <w:rPr>
          <w:rFonts w:ascii="Arial" w:hAnsi="Arial" w:cs="Arial"/>
          <w:bCs/>
        </w:rPr>
        <w:t xml:space="preserve"> </w:t>
      </w:r>
      <w:proofErr w:type="spellStart"/>
      <w:r w:rsidRPr="00C95999">
        <w:rPr>
          <w:rFonts w:ascii="Arial" w:hAnsi="Arial" w:cs="Arial"/>
          <w:bCs/>
        </w:rPr>
        <w:t>pendidikan</w:t>
      </w:r>
      <w:proofErr w:type="spellEnd"/>
      <w:r w:rsidRPr="00C95999">
        <w:rPr>
          <w:rFonts w:ascii="Arial" w:hAnsi="Arial" w:cs="Arial"/>
          <w:bCs/>
        </w:rPr>
        <w:t xml:space="preserve">, </w:t>
      </w:r>
      <w:proofErr w:type="spellStart"/>
      <w:r w:rsidRPr="00C95999">
        <w:rPr>
          <w:rFonts w:ascii="Arial" w:hAnsi="Arial" w:cs="Arial"/>
          <w:bCs/>
        </w:rPr>
        <w:t>usia</w:t>
      </w:r>
      <w:proofErr w:type="spellEnd"/>
      <w:r w:rsidRPr="00C95999">
        <w:rPr>
          <w:rFonts w:ascii="Arial" w:hAnsi="Arial" w:cs="Arial"/>
          <w:bCs/>
        </w:rPr>
        <w:t xml:space="preserve">, </w:t>
      </w:r>
      <w:proofErr w:type="spellStart"/>
      <w:r w:rsidRPr="00C95999">
        <w:rPr>
          <w:rFonts w:ascii="Arial" w:hAnsi="Arial" w:cs="Arial"/>
          <w:bCs/>
        </w:rPr>
        <w:t>pekerjaan</w:t>
      </w:r>
      <w:proofErr w:type="spellEnd"/>
      <w:r w:rsidRPr="00C95999">
        <w:rPr>
          <w:rFonts w:ascii="Arial" w:hAnsi="Arial" w:cs="Arial"/>
          <w:bCs/>
        </w:rPr>
        <w:t xml:space="preserve">, </w:t>
      </w:r>
      <w:proofErr w:type="spellStart"/>
      <w:r w:rsidRPr="00C95999">
        <w:rPr>
          <w:rFonts w:ascii="Arial" w:hAnsi="Arial" w:cs="Arial"/>
          <w:bCs/>
        </w:rPr>
        <w:t>pendapatan</w:t>
      </w:r>
      <w:proofErr w:type="spellEnd"/>
      <w:r w:rsidRPr="00C95999">
        <w:rPr>
          <w:rFonts w:ascii="Arial" w:hAnsi="Arial" w:cs="Arial"/>
          <w:bCs/>
          <w:lang w:val="id-ID"/>
        </w:rPr>
        <w:t xml:space="preserve"> </w:t>
      </w:r>
      <w:proofErr w:type="spellStart"/>
      <w:r w:rsidRPr="00C95999">
        <w:rPr>
          <w:rFonts w:ascii="Arial" w:hAnsi="Arial" w:cs="Arial"/>
          <w:bCs/>
        </w:rPr>
        <w:t>keluarga</w:t>
      </w:r>
      <w:proofErr w:type="spellEnd"/>
      <w:r w:rsidRPr="00C95999">
        <w:rPr>
          <w:rFonts w:ascii="Arial" w:hAnsi="Arial" w:cs="Arial"/>
          <w:bCs/>
        </w:rPr>
        <w:t xml:space="preserve">, </w:t>
      </w:r>
      <w:proofErr w:type="spellStart"/>
      <w:r w:rsidRPr="00C95999">
        <w:rPr>
          <w:rFonts w:ascii="Arial" w:hAnsi="Arial" w:cs="Arial"/>
          <w:bCs/>
        </w:rPr>
        <w:t>dan</w:t>
      </w:r>
      <w:proofErr w:type="spellEnd"/>
      <w:r w:rsidRPr="00C95999">
        <w:rPr>
          <w:rFonts w:ascii="Arial" w:hAnsi="Arial" w:cs="Arial"/>
          <w:bCs/>
        </w:rPr>
        <w:t xml:space="preserve"> </w:t>
      </w:r>
      <w:proofErr w:type="spellStart"/>
      <w:r w:rsidRPr="00C95999">
        <w:rPr>
          <w:rFonts w:ascii="Arial" w:hAnsi="Arial" w:cs="Arial"/>
          <w:bCs/>
        </w:rPr>
        <w:t>jenis</w:t>
      </w:r>
      <w:proofErr w:type="spellEnd"/>
      <w:r w:rsidRPr="00C95999">
        <w:rPr>
          <w:rFonts w:ascii="Arial" w:hAnsi="Arial" w:cs="Arial"/>
          <w:bCs/>
        </w:rPr>
        <w:t xml:space="preserve"> </w:t>
      </w:r>
      <w:proofErr w:type="spellStart"/>
      <w:r w:rsidRPr="00C95999">
        <w:rPr>
          <w:rFonts w:ascii="Arial" w:hAnsi="Arial" w:cs="Arial"/>
          <w:bCs/>
        </w:rPr>
        <w:t>kelamin</w:t>
      </w:r>
      <w:proofErr w:type="spellEnd"/>
      <w:r w:rsidRPr="00C95999">
        <w:rPr>
          <w:rFonts w:ascii="Arial" w:hAnsi="Arial" w:cs="Arial"/>
          <w:bCs/>
        </w:rPr>
        <w:t xml:space="preserve"> </w:t>
      </w:r>
      <w:proofErr w:type="spellStart"/>
      <w:r w:rsidRPr="00C95999">
        <w:rPr>
          <w:rFonts w:ascii="Arial" w:hAnsi="Arial" w:cs="Arial"/>
          <w:bCs/>
        </w:rPr>
        <w:t>anak</w:t>
      </w:r>
      <w:proofErr w:type="spellEnd"/>
      <w:r w:rsidRPr="00C95999">
        <w:rPr>
          <w:rFonts w:ascii="Arial" w:hAnsi="Arial" w:cs="Arial"/>
          <w:bCs/>
        </w:rPr>
        <w:t xml:space="preserve"> </w:t>
      </w:r>
      <w:proofErr w:type="spellStart"/>
      <w:r w:rsidRPr="00C95999">
        <w:rPr>
          <w:rFonts w:ascii="Arial" w:hAnsi="Arial" w:cs="Arial"/>
          <w:color w:val="000000"/>
        </w:rPr>
        <w:t>adalah</w:t>
      </w:r>
      <w:proofErr w:type="spellEnd"/>
      <w:r w:rsidRPr="00C95999">
        <w:rPr>
          <w:rFonts w:ascii="Arial" w:hAnsi="Arial" w:cs="Arial"/>
          <w:color w:val="000000"/>
        </w:rPr>
        <w:t xml:space="preserve"> </w:t>
      </w:r>
      <w:proofErr w:type="spellStart"/>
      <w:r w:rsidRPr="00C95999">
        <w:rPr>
          <w:rFonts w:ascii="Arial" w:hAnsi="Arial" w:cs="Arial"/>
          <w:color w:val="000000"/>
        </w:rPr>
        <w:t>sebagai</w:t>
      </w:r>
      <w:proofErr w:type="spellEnd"/>
      <w:r w:rsidRPr="00C95999">
        <w:rPr>
          <w:rFonts w:ascii="Arial" w:hAnsi="Arial" w:cs="Arial"/>
          <w:color w:val="000000"/>
        </w:rPr>
        <w:t xml:space="preserve"> </w:t>
      </w:r>
      <w:proofErr w:type="spellStart"/>
      <w:r w:rsidRPr="00C95999">
        <w:rPr>
          <w:rFonts w:ascii="Arial" w:hAnsi="Arial" w:cs="Arial"/>
          <w:color w:val="000000"/>
        </w:rPr>
        <w:t>berikut</w:t>
      </w:r>
      <w:proofErr w:type="spellEnd"/>
      <w:r w:rsidRPr="00C95999">
        <w:rPr>
          <w:rFonts w:ascii="Arial" w:hAnsi="Arial" w:cs="Arial"/>
          <w:color w:val="000000"/>
          <w:lang w:val="id-ID"/>
        </w:rPr>
        <w:t>:</w:t>
      </w:r>
    </w:p>
    <w:p w:rsidR="00E31B16" w:rsidRPr="00C95999" w:rsidRDefault="00CF2866" w:rsidP="00C95999">
      <w:pPr>
        <w:pStyle w:val="NoSpacing"/>
        <w:tabs>
          <w:tab w:val="left" w:pos="993"/>
        </w:tabs>
        <w:ind w:left="284"/>
        <w:jc w:val="center"/>
        <w:rPr>
          <w:rFonts w:ascii="Arial" w:hAnsi="Arial" w:cs="Arial"/>
          <w:bCs/>
          <w:lang w:val="id-ID"/>
        </w:rPr>
      </w:pPr>
      <w:proofErr w:type="spellStart"/>
      <w:r w:rsidRPr="00C95999">
        <w:rPr>
          <w:rFonts w:ascii="Arial" w:hAnsi="Arial" w:cs="Arial"/>
          <w:b/>
          <w:color w:val="000000"/>
        </w:rPr>
        <w:lastRenderedPageBreak/>
        <w:t>Tabel</w:t>
      </w:r>
      <w:proofErr w:type="spellEnd"/>
      <w:r w:rsidRPr="00C95999">
        <w:rPr>
          <w:rFonts w:ascii="Arial" w:hAnsi="Arial" w:cs="Arial"/>
          <w:b/>
          <w:color w:val="000000"/>
        </w:rPr>
        <w:t xml:space="preserve"> 4.1</w:t>
      </w:r>
      <w:r w:rsidRPr="00C95999">
        <w:rPr>
          <w:rFonts w:ascii="Arial" w:hAnsi="Arial" w:cs="Arial"/>
          <w:b/>
          <w:color w:val="000000"/>
          <w:lang w:val="id-ID"/>
        </w:rPr>
        <w:t xml:space="preserve"> </w:t>
      </w:r>
      <w:proofErr w:type="spellStart"/>
      <w:r w:rsidRPr="00C95999">
        <w:rPr>
          <w:rFonts w:ascii="Arial" w:hAnsi="Arial" w:cs="Arial"/>
          <w:b/>
          <w:color w:val="000000" w:themeColor="text1"/>
        </w:rPr>
        <w:t>Karakteristik</w:t>
      </w:r>
      <w:proofErr w:type="spellEnd"/>
      <w:r w:rsidRPr="00C95999">
        <w:rPr>
          <w:rFonts w:ascii="Arial" w:hAnsi="Arial" w:cs="Arial"/>
          <w:b/>
          <w:color w:val="000000" w:themeColor="text1"/>
        </w:rPr>
        <w:t xml:space="preserve"> </w:t>
      </w:r>
      <w:proofErr w:type="spellStart"/>
      <w:r w:rsidRPr="00C95999">
        <w:rPr>
          <w:rFonts w:ascii="Arial" w:hAnsi="Arial" w:cs="Arial"/>
          <w:b/>
          <w:color w:val="000000" w:themeColor="text1"/>
        </w:rPr>
        <w:t>Responden</w:t>
      </w:r>
      <w:proofErr w:type="spellEnd"/>
      <w:r w:rsidRPr="00C95999">
        <w:rPr>
          <w:rFonts w:ascii="Arial" w:hAnsi="Arial" w:cs="Arial"/>
          <w:b/>
          <w:color w:val="000000" w:themeColor="text1"/>
        </w:rPr>
        <w:t xml:space="preserve"> </w:t>
      </w:r>
      <w:proofErr w:type="spellStart"/>
      <w:r w:rsidRPr="00C95999">
        <w:rPr>
          <w:rFonts w:ascii="Arial" w:hAnsi="Arial" w:cs="Arial"/>
          <w:b/>
        </w:rPr>
        <w:t>Ibu</w:t>
      </w:r>
      <w:proofErr w:type="spellEnd"/>
      <w:r w:rsidRPr="00C95999">
        <w:rPr>
          <w:rFonts w:ascii="Arial" w:hAnsi="Arial" w:cs="Arial"/>
          <w:b/>
        </w:rPr>
        <w:t xml:space="preserve"> yang </w:t>
      </w:r>
      <w:proofErr w:type="spellStart"/>
      <w:r w:rsidRPr="00C95999">
        <w:rPr>
          <w:rFonts w:ascii="Arial" w:hAnsi="Arial" w:cs="Arial"/>
          <w:b/>
        </w:rPr>
        <w:t>Mempunya</w:t>
      </w:r>
      <w:r w:rsidR="0072748F" w:rsidRPr="00C95999">
        <w:rPr>
          <w:rFonts w:ascii="Arial" w:hAnsi="Arial" w:cs="Arial"/>
          <w:b/>
        </w:rPr>
        <w:t>i</w:t>
      </w:r>
      <w:proofErr w:type="spellEnd"/>
      <w:r w:rsidR="0072748F" w:rsidRPr="00C95999">
        <w:rPr>
          <w:rFonts w:ascii="Arial" w:hAnsi="Arial" w:cs="Arial"/>
          <w:b/>
        </w:rPr>
        <w:t xml:space="preserve"> </w:t>
      </w:r>
      <w:proofErr w:type="spellStart"/>
      <w:r w:rsidR="0072748F" w:rsidRPr="00C95999">
        <w:rPr>
          <w:rFonts w:ascii="Arial" w:hAnsi="Arial" w:cs="Arial"/>
          <w:b/>
        </w:rPr>
        <w:t>Balita</w:t>
      </w:r>
      <w:proofErr w:type="spellEnd"/>
      <w:r w:rsidR="0072748F" w:rsidRPr="00C95999">
        <w:rPr>
          <w:rFonts w:ascii="Arial" w:hAnsi="Arial" w:cs="Arial"/>
          <w:b/>
        </w:rPr>
        <w:t xml:space="preserve"> </w:t>
      </w:r>
      <w:proofErr w:type="spellStart"/>
      <w:proofErr w:type="gramStart"/>
      <w:r w:rsidR="0072748F" w:rsidRPr="00C95999">
        <w:rPr>
          <w:rFonts w:ascii="Arial" w:hAnsi="Arial" w:cs="Arial"/>
          <w:b/>
        </w:rPr>
        <w:t>Usia</w:t>
      </w:r>
      <w:proofErr w:type="spellEnd"/>
      <w:proofErr w:type="gramEnd"/>
      <w:r w:rsidR="0072748F" w:rsidRPr="00C95999">
        <w:rPr>
          <w:rFonts w:ascii="Arial" w:hAnsi="Arial" w:cs="Arial"/>
          <w:b/>
        </w:rPr>
        <w:t xml:space="preserve"> 2-5 </w:t>
      </w:r>
      <w:proofErr w:type="spellStart"/>
      <w:r w:rsidR="0072748F" w:rsidRPr="00C95999">
        <w:rPr>
          <w:rFonts w:ascii="Arial" w:hAnsi="Arial" w:cs="Arial"/>
          <w:b/>
        </w:rPr>
        <w:t>Tahun</w:t>
      </w:r>
      <w:proofErr w:type="spellEnd"/>
      <w:r w:rsidR="0072748F" w:rsidRPr="00C95999">
        <w:rPr>
          <w:rFonts w:ascii="Arial" w:hAnsi="Arial" w:cs="Arial"/>
          <w:b/>
        </w:rPr>
        <w:t xml:space="preserve"> </w:t>
      </w:r>
      <w:proofErr w:type="spellStart"/>
      <w:r w:rsidR="0072748F" w:rsidRPr="00C95999">
        <w:rPr>
          <w:rFonts w:ascii="Arial" w:hAnsi="Arial" w:cs="Arial"/>
          <w:b/>
        </w:rPr>
        <w:t>di</w:t>
      </w:r>
      <w:proofErr w:type="spellEnd"/>
      <w:r w:rsidR="0072748F" w:rsidRPr="00C95999">
        <w:rPr>
          <w:rFonts w:ascii="Arial" w:hAnsi="Arial" w:cs="Arial"/>
          <w:b/>
        </w:rPr>
        <w:t xml:space="preserve"> </w:t>
      </w:r>
      <w:proofErr w:type="spellStart"/>
      <w:r w:rsidR="0072748F" w:rsidRPr="00C95999">
        <w:rPr>
          <w:rFonts w:ascii="Arial" w:hAnsi="Arial" w:cs="Arial"/>
          <w:b/>
        </w:rPr>
        <w:t>Desa</w:t>
      </w:r>
      <w:proofErr w:type="spellEnd"/>
      <w:r w:rsidR="0072748F" w:rsidRPr="00C95999">
        <w:rPr>
          <w:rFonts w:ascii="Arial" w:hAnsi="Arial" w:cs="Arial"/>
          <w:b/>
          <w:lang w:val="id-ID"/>
        </w:rPr>
        <w:t> </w:t>
      </w:r>
      <w:proofErr w:type="spellStart"/>
      <w:r w:rsidRPr="00C95999">
        <w:rPr>
          <w:rFonts w:ascii="Arial" w:hAnsi="Arial" w:cs="Arial"/>
          <w:b/>
        </w:rPr>
        <w:t>Umbulrejo</w:t>
      </w:r>
      <w:proofErr w:type="spellEnd"/>
      <w:r w:rsidRPr="00C95999">
        <w:rPr>
          <w:rFonts w:ascii="Arial" w:hAnsi="Arial" w:cs="Arial"/>
          <w:b/>
        </w:rPr>
        <w:t xml:space="preserve">, </w:t>
      </w:r>
      <w:proofErr w:type="spellStart"/>
      <w:r w:rsidRPr="00C95999">
        <w:rPr>
          <w:rFonts w:ascii="Arial" w:hAnsi="Arial" w:cs="Arial"/>
          <w:b/>
          <w:bCs/>
        </w:rPr>
        <w:t>Gunung</w:t>
      </w:r>
      <w:proofErr w:type="spellEnd"/>
      <w:r w:rsidRPr="00C95999">
        <w:rPr>
          <w:rFonts w:ascii="Arial" w:hAnsi="Arial" w:cs="Arial"/>
          <w:b/>
          <w:bCs/>
        </w:rPr>
        <w:t xml:space="preserve"> </w:t>
      </w:r>
      <w:proofErr w:type="spellStart"/>
      <w:r w:rsidRPr="00C95999">
        <w:rPr>
          <w:rFonts w:ascii="Arial" w:hAnsi="Arial" w:cs="Arial"/>
          <w:b/>
          <w:bCs/>
        </w:rPr>
        <w:t>Kidul</w:t>
      </w:r>
      <w:proofErr w:type="spellEnd"/>
      <w:r w:rsidRPr="00C95999">
        <w:rPr>
          <w:rFonts w:ascii="Arial" w:hAnsi="Arial" w:cs="Arial"/>
          <w:b/>
          <w:bCs/>
        </w:rPr>
        <w:t>, Yogyakarta</w:t>
      </w:r>
      <w:r w:rsidR="00E31B16" w:rsidRPr="00C95999">
        <w:rPr>
          <w:rFonts w:ascii="Arial" w:hAnsi="Arial" w:cs="Arial"/>
          <w:bCs/>
          <w:lang w:val="id-ID"/>
        </w:rPr>
        <w:t>.</w:t>
      </w:r>
    </w:p>
    <w:p w:rsidR="001E709D" w:rsidRPr="00C95999" w:rsidRDefault="001E709D" w:rsidP="00C95999">
      <w:pPr>
        <w:pStyle w:val="NoSpacing"/>
        <w:spacing w:line="360" w:lineRule="auto"/>
        <w:jc w:val="both"/>
        <w:rPr>
          <w:rFonts w:ascii="Arial" w:hAnsi="Arial" w:cs="Arial"/>
          <w:bCs/>
          <w:lang w:val="id-ID"/>
        </w:rPr>
        <w:sectPr w:rsidR="001E709D" w:rsidRPr="00C95999" w:rsidSect="00C95999">
          <w:type w:val="continuous"/>
          <w:pgSz w:w="11906" w:h="16838" w:code="9"/>
          <w:pgMar w:top="1440" w:right="1440" w:bottom="1440" w:left="1440" w:header="708" w:footer="708" w:gutter="0"/>
          <w:cols w:space="708"/>
          <w:docGrid w:linePitch="360"/>
        </w:sectPr>
      </w:pPr>
    </w:p>
    <w:tbl>
      <w:tblPr>
        <w:tblW w:w="8788" w:type="dxa"/>
        <w:tblInd w:w="392" w:type="dxa"/>
        <w:tblBorders>
          <w:top w:val="single" w:sz="4" w:space="0" w:color="auto"/>
          <w:bottom w:val="single" w:sz="4" w:space="0" w:color="auto"/>
        </w:tblBorders>
        <w:tblLook w:val="04A0"/>
      </w:tblPr>
      <w:tblGrid>
        <w:gridCol w:w="3557"/>
        <w:gridCol w:w="2538"/>
        <w:gridCol w:w="2693"/>
      </w:tblGrid>
      <w:tr w:rsidR="00E31B16" w:rsidRPr="00C95999" w:rsidTr="00C95999">
        <w:trPr>
          <w:trHeight w:val="144"/>
        </w:trPr>
        <w:tc>
          <w:tcPr>
            <w:tcW w:w="3557" w:type="dxa"/>
            <w:tcBorders>
              <w:bottom w:val="single" w:sz="4" w:space="0" w:color="auto"/>
            </w:tcBorders>
            <w:vAlign w:val="center"/>
          </w:tcPr>
          <w:p w:rsidR="00CF2866" w:rsidRPr="00C95999" w:rsidRDefault="00CF2866" w:rsidP="00C95999">
            <w:pPr>
              <w:pStyle w:val="NoSpacing"/>
              <w:jc w:val="center"/>
              <w:rPr>
                <w:rFonts w:ascii="Arial" w:hAnsi="Arial" w:cs="Arial"/>
                <w:b/>
                <w:color w:val="000000"/>
                <w:sz w:val="20"/>
                <w:szCs w:val="20"/>
              </w:rPr>
            </w:pPr>
            <w:proofErr w:type="spellStart"/>
            <w:r w:rsidRPr="00C95999">
              <w:rPr>
                <w:rFonts w:ascii="Arial" w:hAnsi="Arial" w:cs="Arial"/>
                <w:b/>
                <w:color w:val="000000"/>
                <w:sz w:val="20"/>
                <w:szCs w:val="20"/>
              </w:rPr>
              <w:lastRenderedPageBreak/>
              <w:t>Karakteristik</w:t>
            </w:r>
            <w:proofErr w:type="spellEnd"/>
            <w:r w:rsidRPr="00C95999">
              <w:rPr>
                <w:rFonts w:ascii="Arial" w:hAnsi="Arial" w:cs="Arial"/>
                <w:b/>
                <w:color w:val="000000"/>
                <w:sz w:val="20"/>
                <w:szCs w:val="20"/>
              </w:rPr>
              <w:t xml:space="preserve"> </w:t>
            </w:r>
            <w:proofErr w:type="spellStart"/>
            <w:r w:rsidRPr="00C95999">
              <w:rPr>
                <w:rFonts w:ascii="Arial" w:hAnsi="Arial" w:cs="Arial"/>
                <w:b/>
                <w:color w:val="000000"/>
                <w:sz w:val="20"/>
                <w:szCs w:val="20"/>
              </w:rPr>
              <w:t>Responden</w:t>
            </w:r>
            <w:proofErr w:type="spellEnd"/>
          </w:p>
        </w:tc>
        <w:tc>
          <w:tcPr>
            <w:tcW w:w="2538" w:type="dxa"/>
            <w:tcBorders>
              <w:top w:val="single" w:sz="4" w:space="0" w:color="auto"/>
              <w:bottom w:val="single" w:sz="4" w:space="0" w:color="auto"/>
            </w:tcBorders>
            <w:vAlign w:val="center"/>
          </w:tcPr>
          <w:p w:rsidR="00CF2866" w:rsidRPr="00C95999" w:rsidRDefault="00CF2866" w:rsidP="00C95999">
            <w:pPr>
              <w:pStyle w:val="NoSpacing"/>
              <w:jc w:val="center"/>
              <w:rPr>
                <w:rFonts w:ascii="Arial" w:hAnsi="Arial" w:cs="Arial"/>
                <w:b/>
                <w:color w:val="000000"/>
                <w:sz w:val="20"/>
                <w:szCs w:val="20"/>
              </w:rPr>
            </w:pPr>
            <w:proofErr w:type="spellStart"/>
            <w:r w:rsidRPr="00C95999">
              <w:rPr>
                <w:rFonts w:ascii="Arial" w:hAnsi="Arial" w:cs="Arial"/>
                <w:b/>
                <w:color w:val="000000"/>
                <w:sz w:val="20"/>
                <w:szCs w:val="20"/>
              </w:rPr>
              <w:t>Frekuensi</w:t>
            </w:r>
            <w:proofErr w:type="spellEnd"/>
            <w:r w:rsidRPr="00C95999">
              <w:rPr>
                <w:rFonts w:ascii="Arial" w:hAnsi="Arial" w:cs="Arial"/>
                <w:b/>
                <w:color w:val="000000"/>
                <w:sz w:val="20"/>
                <w:szCs w:val="20"/>
              </w:rPr>
              <w:t xml:space="preserve"> (N)</w:t>
            </w:r>
          </w:p>
        </w:tc>
        <w:tc>
          <w:tcPr>
            <w:tcW w:w="2693" w:type="dxa"/>
            <w:tcBorders>
              <w:top w:val="single" w:sz="4" w:space="0" w:color="auto"/>
              <w:bottom w:val="single" w:sz="4" w:space="0" w:color="auto"/>
            </w:tcBorders>
            <w:vAlign w:val="center"/>
          </w:tcPr>
          <w:p w:rsidR="00CF2866" w:rsidRPr="00C95999" w:rsidRDefault="00CF2866" w:rsidP="00C95999">
            <w:pPr>
              <w:pStyle w:val="NoSpacing"/>
              <w:tabs>
                <w:tab w:val="center" w:pos="4513"/>
                <w:tab w:val="right" w:pos="9026"/>
              </w:tabs>
              <w:jc w:val="center"/>
              <w:rPr>
                <w:rFonts w:ascii="Arial" w:hAnsi="Arial" w:cs="Arial"/>
                <w:b/>
                <w:color w:val="000000"/>
                <w:sz w:val="20"/>
                <w:szCs w:val="20"/>
              </w:rPr>
            </w:pPr>
            <w:proofErr w:type="spellStart"/>
            <w:r w:rsidRPr="00C95999">
              <w:rPr>
                <w:rFonts w:ascii="Arial" w:hAnsi="Arial" w:cs="Arial"/>
                <w:b/>
                <w:color w:val="000000"/>
                <w:sz w:val="20"/>
                <w:szCs w:val="20"/>
              </w:rPr>
              <w:t>Persentase</w:t>
            </w:r>
            <w:proofErr w:type="spellEnd"/>
            <w:r w:rsidRPr="00C95999">
              <w:rPr>
                <w:rFonts w:ascii="Arial" w:hAnsi="Arial" w:cs="Arial"/>
                <w:b/>
                <w:color w:val="000000"/>
                <w:sz w:val="20"/>
                <w:szCs w:val="20"/>
              </w:rPr>
              <w:t xml:space="preserve"> (%)</w:t>
            </w:r>
          </w:p>
        </w:tc>
      </w:tr>
      <w:tr w:rsidR="00E31B16" w:rsidRPr="00C95999" w:rsidTr="00C95999">
        <w:trPr>
          <w:trHeight w:val="216"/>
        </w:trPr>
        <w:tc>
          <w:tcPr>
            <w:tcW w:w="3557" w:type="dxa"/>
            <w:tcBorders>
              <w:top w:val="single" w:sz="4" w:space="0" w:color="auto"/>
              <w:bottom w:val="nil"/>
            </w:tcBorders>
          </w:tcPr>
          <w:p w:rsidR="00CF2866" w:rsidRPr="00C95999" w:rsidRDefault="00CF2866" w:rsidP="00C95999">
            <w:pPr>
              <w:pStyle w:val="NoSpacing"/>
              <w:rPr>
                <w:rFonts w:ascii="Arial" w:hAnsi="Arial" w:cs="Arial"/>
                <w:b/>
                <w:sz w:val="20"/>
                <w:szCs w:val="20"/>
              </w:rPr>
            </w:pPr>
            <w:proofErr w:type="spellStart"/>
            <w:r w:rsidRPr="00C95999">
              <w:rPr>
                <w:rFonts w:ascii="Arial" w:hAnsi="Arial" w:cs="Arial"/>
                <w:b/>
                <w:sz w:val="20"/>
                <w:szCs w:val="20"/>
              </w:rPr>
              <w:t>Usia</w:t>
            </w:r>
            <w:proofErr w:type="spellEnd"/>
            <w:r w:rsidRPr="00C95999">
              <w:rPr>
                <w:rFonts w:ascii="Arial" w:hAnsi="Arial" w:cs="Arial"/>
                <w:b/>
                <w:sz w:val="20"/>
                <w:szCs w:val="20"/>
              </w:rPr>
              <w:t xml:space="preserve"> </w:t>
            </w:r>
          </w:p>
        </w:tc>
        <w:tc>
          <w:tcPr>
            <w:tcW w:w="2538" w:type="dxa"/>
            <w:tcBorders>
              <w:top w:val="single" w:sz="4" w:space="0" w:color="auto"/>
              <w:bottom w:val="nil"/>
            </w:tcBorders>
            <w:vAlign w:val="bottom"/>
          </w:tcPr>
          <w:p w:rsidR="00CF2866" w:rsidRPr="00C95999" w:rsidRDefault="00CF2866" w:rsidP="00C95999">
            <w:pPr>
              <w:pStyle w:val="NoSpacing"/>
              <w:jc w:val="center"/>
              <w:rPr>
                <w:rFonts w:ascii="Arial" w:hAnsi="Arial" w:cs="Arial"/>
                <w:color w:val="000000"/>
                <w:sz w:val="20"/>
                <w:szCs w:val="20"/>
              </w:rPr>
            </w:pPr>
          </w:p>
        </w:tc>
        <w:tc>
          <w:tcPr>
            <w:tcW w:w="2693" w:type="dxa"/>
            <w:tcBorders>
              <w:top w:val="single" w:sz="4" w:space="0" w:color="auto"/>
              <w:bottom w:val="nil"/>
            </w:tcBorders>
            <w:vAlign w:val="bottom"/>
          </w:tcPr>
          <w:p w:rsidR="00CF2866" w:rsidRPr="00C95999" w:rsidRDefault="00CF2866" w:rsidP="00C95999">
            <w:pPr>
              <w:pStyle w:val="NoSpacing"/>
              <w:tabs>
                <w:tab w:val="center" w:pos="4513"/>
                <w:tab w:val="right" w:pos="9026"/>
              </w:tabs>
              <w:jc w:val="center"/>
              <w:rPr>
                <w:rFonts w:ascii="Arial" w:hAnsi="Arial" w:cs="Arial"/>
                <w:color w:val="000000"/>
                <w:sz w:val="20"/>
                <w:szCs w:val="20"/>
              </w:rPr>
            </w:pPr>
          </w:p>
        </w:tc>
      </w:tr>
      <w:tr w:rsidR="00E31B16" w:rsidRPr="00C95999" w:rsidTr="00C95999">
        <w:trPr>
          <w:trHeight w:val="205"/>
        </w:trPr>
        <w:tc>
          <w:tcPr>
            <w:tcW w:w="3557" w:type="dxa"/>
            <w:tcBorders>
              <w:top w:val="nil"/>
              <w:bottom w:val="nil"/>
            </w:tcBorders>
          </w:tcPr>
          <w:p w:rsidR="00CF2866" w:rsidRPr="00C95999" w:rsidRDefault="00CF2866" w:rsidP="00C95999">
            <w:pPr>
              <w:pStyle w:val="NoSpacing"/>
              <w:rPr>
                <w:rFonts w:ascii="Arial" w:hAnsi="Arial" w:cs="Arial"/>
                <w:sz w:val="20"/>
                <w:szCs w:val="20"/>
              </w:rPr>
            </w:pPr>
            <w:r w:rsidRPr="00C95999">
              <w:rPr>
                <w:rFonts w:ascii="Arial" w:hAnsi="Arial" w:cs="Arial"/>
                <w:sz w:val="20"/>
                <w:szCs w:val="20"/>
              </w:rPr>
              <w:t xml:space="preserve">20-35 </w:t>
            </w:r>
            <w:proofErr w:type="spellStart"/>
            <w:r w:rsidRPr="00C95999">
              <w:rPr>
                <w:rFonts w:ascii="Arial" w:hAnsi="Arial" w:cs="Arial"/>
                <w:sz w:val="20"/>
                <w:szCs w:val="20"/>
              </w:rPr>
              <w:t>tahun</w:t>
            </w:r>
            <w:proofErr w:type="spellEnd"/>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38</w:t>
            </w: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63,3%</w:t>
            </w:r>
          </w:p>
        </w:tc>
      </w:tr>
      <w:tr w:rsidR="00E31B16" w:rsidRPr="00C95999" w:rsidTr="00C95999">
        <w:trPr>
          <w:trHeight w:val="216"/>
        </w:trPr>
        <w:tc>
          <w:tcPr>
            <w:tcW w:w="3557" w:type="dxa"/>
            <w:tcBorders>
              <w:top w:val="nil"/>
              <w:bottom w:val="nil"/>
            </w:tcBorders>
          </w:tcPr>
          <w:p w:rsidR="00CF2866" w:rsidRPr="00C95999" w:rsidRDefault="00CF2866" w:rsidP="00C95999">
            <w:pPr>
              <w:pStyle w:val="NoSpacing"/>
              <w:rPr>
                <w:rFonts w:ascii="Arial" w:hAnsi="Arial" w:cs="Arial"/>
                <w:sz w:val="20"/>
                <w:szCs w:val="20"/>
              </w:rPr>
            </w:pPr>
            <w:r w:rsidRPr="00C95999">
              <w:rPr>
                <w:rFonts w:ascii="Arial" w:hAnsi="Arial" w:cs="Arial"/>
                <w:sz w:val="20"/>
                <w:szCs w:val="20"/>
              </w:rPr>
              <w:t xml:space="preserve">&gt;35 </w:t>
            </w:r>
            <w:proofErr w:type="spellStart"/>
            <w:r w:rsidRPr="00C95999">
              <w:rPr>
                <w:rFonts w:ascii="Arial" w:hAnsi="Arial" w:cs="Arial"/>
                <w:sz w:val="20"/>
                <w:szCs w:val="20"/>
              </w:rPr>
              <w:t>tahun</w:t>
            </w:r>
            <w:proofErr w:type="spellEnd"/>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22</w:t>
            </w: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36,7%</w:t>
            </w:r>
          </w:p>
        </w:tc>
      </w:tr>
      <w:tr w:rsidR="00E31B16" w:rsidRPr="00C95999" w:rsidTr="00C95999">
        <w:trPr>
          <w:trHeight w:val="205"/>
        </w:trPr>
        <w:tc>
          <w:tcPr>
            <w:tcW w:w="3557" w:type="dxa"/>
            <w:tcBorders>
              <w:top w:val="single" w:sz="4" w:space="0" w:color="auto"/>
              <w:bottom w:val="nil"/>
            </w:tcBorders>
          </w:tcPr>
          <w:p w:rsidR="00CF2866" w:rsidRPr="00C95999" w:rsidRDefault="00CF2866" w:rsidP="00C95999">
            <w:pPr>
              <w:pStyle w:val="NoSpacing"/>
              <w:rPr>
                <w:rFonts w:ascii="Arial" w:hAnsi="Arial" w:cs="Arial"/>
                <w:b/>
                <w:sz w:val="20"/>
                <w:szCs w:val="20"/>
              </w:rPr>
            </w:pPr>
            <w:proofErr w:type="spellStart"/>
            <w:r w:rsidRPr="00C95999">
              <w:rPr>
                <w:rFonts w:ascii="Arial" w:hAnsi="Arial" w:cs="Arial"/>
                <w:b/>
                <w:sz w:val="20"/>
                <w:szCs w:val="20"/>
              </w:rPr>
              <w:t>Pendidikan</w:t>
            </w:r>
            <w:proofErr w:type="spellEnd"/>
            <w:r w:rsidRPr="00C95999">
              <w:rPr>
                <w:rFonts w:ascii="Arial" w:hAnsi="Arial" w:cs="Arial"/>
                <w:b/>
                <w:sz w:val="20"/>
                <w:szCs w:val="20"/>
              </w:rPr>
              <w:t xml:space="preserve"> </w:t>
            </w:r>
          </w:p>
        </w:tc>
        <w:tc>
          <w:tcPr>
            <w:tcW w:w="2538" w:type="dxa"/>
            <w:tcBorders>
              <w:top w:val="single" w:sz="4" w:space="0" w:color="auto"/>
              <w:bottom w:val="nil"/>
            </w:tcBorders>
          </w:tcPr>
          <w:p w:rsidR="00CF2866" w:rsidRPr="00C95999" w:rsidRDefault="00CF2866" w:rsidP="00C95999">
            <w:pPr>
              <w:pStyle w:val="NoSpacing"/>
              <w:jc w:val="center"/>
              <w:rPr>
                <w:rFonts w:ascii="Arial" w:hAnsi="Arial" w:cs="Arial"/>
                <w:sz w:val="20"/>
                <w:szCs w:val="20"/>
              </w:rPr>
            </w:pPr>
          </w:p>
        </w:tc>
        <w:tc>
          <w:tcPr>
            <w:tcW w:w="2693" w:type="dxa"/>
            <w:tcBorders>
              <w:top w:val="single" w:sz="4" w:space="0" w:color="auto"/>
              <w:bottom w:val="nil"/>
            </w:tcBorders>
          </w:tcPr>
          <w:p w:rsidR="00CF2866" w:rsidRPr="00C95999" w:rsidRDefault="00CF2866" w:rsidP="00C95999">
            <w:pPr>
              <w:pStyle w:val="NoSpacing"/>
              <w:tabs>
                <w:tab w:val="center" w:pos="4513"/>
                <w:tab w:val="right" w:pos="9026"/>
              </w:tabs>
              <w:jc w:val="center"/>
              <w:rPr>
                <w:rFonts w:ascii="Arial" w:hAnsi="Arial" w:cs="Arial"/>
                <w:sz w:val="20"/>
                <w:szCs w:val="20"/>
              </w:rPr>
            </w:pPr>
          </w:p>
        </w:tc>
      </w:tr>
      <w:tr w:rsidR="00E31B16" w:rsidRPr="00C95999" w:rsidTr="00C95999">
        <w:trPr>
          <w:trHeight w:val="205"/>
        </w:trPr>
        <w:tc>
          <w:tcPr>
            <w:tcW w:w="3557" w:type="dxa"/>
            <w:tcBorders>
              <w:top w:val="nil"/>
              <w:bottom w:val="nil"/>
            </w:tcBorders>
          </w:tcPr>
          <w:p w:rsidR="00CF2866" w:rsidRPr="00C95999" w:rsidRDefault="00CF2866" w:rsidP="00C95999">
            <w:pPr>
              <w:pStyle w:val="NoSpacing"/>
              <w:rPr>
                <w:rFonts w:ascii="Arial" w:hAnsi="Arial" w:cs="Arial"/>
                <w:sz w:val="20"/>
                <w:szCs w:val="20"/>
              </w:rPr>
            </w:pPr>
            <w:r w:rsidRPr="00C95999">
              <w:rPr>
                <w:rFonts w:ascii="Arial" w:hAnsi="Arial" w:cs="Arial"/>
                <w:sz w:val="20"/>
                <w:szCs w:val="20"/>
              </w:rPr>
              <w:t>SD</w:t>
            </w:r>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4</w:t>
            </w: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6,7%</w:t>
            </w:r>
          </w:p>
        </w:tc>
      </w:tr>
      <w:tr w:rsidR="00E31B16" w:rsidRPr="00C95999" w:rsidTr="00C95999">
        <w:trPr>
          <w:trHeight w:val="216"/>
        </w:trPr>
        <w:tc>
          <w:tcPr>
            <w:tcW w:w="3557" w:type="dxa"/>
            <w:tcBorders>
              <w:top w:val="nil"/>
              <w:bottom w:val="nil"/>
            </w:tcBorders>
          </w:tcPr>
          <w:p w:rsidR="00CF2866" w:rsidRPr="00C95999" w:rsidRDefault="00CF2866" w:rsidP="00C95999">
            <w:pPr>
              <w:pStyle w:val="NoSpacing"/>
              <w:rPr>
                <w:rFonts w:ascii="Arial" w:hAnsi="Arial" w:cs="Arial"/>
                <w:sz w:val="20"/>
                <w:szCs w:val="20"/>
              </w:rPr>
            </w:pPr>
            <w:r w:rsidRPr="00C95999">
              <w:rPr>
                <w:rFonts w:ascii="Arial" w:hAnsi="Arial" w:cs="Arial"/>
                <w:sz w:val="20"/>
                <w:szCs w:val="20"/>
              </w:rPr>
              <w:t>SMP</w:t>
            </w:r>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29</w:t>
            </w: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48,3%</w:t>
            </w:r>
          </w:p>
        </w:tc>
      </w:tr>
      <w:tr w:rsidR="00E31B16" w:rsidRPr="00C95999" w:rsidTr="00C95999">
        <w:trPr>
          <w:trHeight w:val="216"/>
        </w:trPr>
        <w:tc>
          <w:tcPr>
            <w:tcW w:w="3557" w:type="dxa"/>
            <w:tcBorders>
              <w:top w:val="nil"/>
              <w:bottom w:val="nil"/>
            </w:tcBorders>
          </w:tcPr>
          <w:p w:rsidR="00CF2866" w:rsidRPr="00C95999" w:rsidRDefault="00CF2866" w:rsidP="00C95999">
            <w:pPr>
              <w:pStyle w:val="NoSpacing"/>
              <w:rPr>
                <w:rFonts w:ascii="Arial" w:hAnsi="Arial" w:cs="Arial"/>
                <w:sz w:val="20"/>
                <w:szCs w:val="20"/>
              </w:rPr>
            </w:pPr>
            <w:r w:rsidRPr="00C95999">
              <w:rPr>
                <w:rFonts w:ascii="Arial" w:hAnsi="Arial" w:cs="Arial"/>
                <w:sz w:val="20"/>
                <w:szCs w:val="20"/>
              </w:rPr>
              <w:t>SMA</w:t>
            </w:r>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26</w:t>
            </w: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43,3%</w:t>
            </w:r>
          </w:p>
        </w:tc>
      </w:tr>
      <w:tr w:rsidR="00E31B16" w:rsidRPr="00C95999" w:rsidTr="00C95999">
        <w:trPr>
          <w:trHeight w:val="205"/>
        </w:trPr>
        <w:tc>
          <w:tcPr>
            <w:tcW w:w="3557" w:type="dxa"/>
            <w:tcBorders>
              <w:top w:val="nil"/>
              <w:bottom w:val="single" w:sz="4" w:space="0" w:color="auto"/>
            </w:tcBorders>
          </w:tcPr>
          <w:p w:rsidR="00CF2866" w:rsidRPr="00C95999" w:rsidRDefault="00CF2866" w:rsidP="00C95999">
            <w:pPr>
              <w:pStyle w:val="NoSpacing"/>
              <w:rPr>
                <w:rFonts w:ascii="Arial" w:hAnsi="Arial" w:cs="Arial"/>
                <w:sz w:val="20"/>
                <w:szCs w:val="20"/>
              </w:rPr>
            </w:pPr>
            <w:proofErr w:type="spellStart"/>
            <w:r w:rsidRPr="00C95999">
              <w:rPr>
                <w:rFonts w:ascii="Arial" w:hAnsi="Arial" w:cs="Arial"/>
                <w:sz w:val="20"/>
                <w:szCs w:val="20"/>
              </w:rPr>
              <w:t>Perguruan</w:t>
            </w:r>
            <w:proofErr w:type="spellEnd"/>
            <w:r w:rsidRPr="00C95999">
              <w:rPr>
                <w:rFonts w:ascii="Arial" w:hAnsi="Arial" w:cs="Arial"/>
                <w:sz w:val="20"/>
                <w:szCs w:val="20"/>
              </w:rPr>
              <w:t xml:space="preserve"> </w:t>
            </w:r>
            <w:proofErr w:type="spellStart"/>
            <w:r w:rsidRPr="00C95999">
              <w:rPr>
                <w:rFonts w:ascii="Arial" w:hAnsi="Arial" w:cs="Arial"/>
                <w:sz w:val="20"/>
                <w:szCs w:val="20"/>
              </w:rPr>
              <w:t>Tinggi</w:t>
            </w:r>
            <w:proofErr w:type="spellEnd"/>
          </w:p>
        </w:tc>
        <w:tc>
          <w:tcPr>
            <w:tcW w:w="2538" w:type="dxa"/>
            <w:tcBorders>
              <w:top w:val="nil"/>
              <w:bottom w:val="single" w:sz="4" w:space="0" w:color="auto"/>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1</w:t>
            </w:r>
          </w:p>
        </w:tc>
        <w:tc>
          <w:tcPr>
            <w:tcW w:w="2693" w:type="dxa"/>
            <w:tcBorders>
              <w:top w:val="nil"/>
              <w:bottom w:val="single" w:sz="4" w:space="0" w:color="auto"/>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1,7%</w:t>
            </w:r>
          </w:p>
        </w:tc>
      </w:tr>
      <w:tr w:rsidR="00E31B16" w:rsidRPr="00C95999" w:rsidTr="00C95999">
        <w:trPr>
          <w:trHeight w:val="205"/>
        </w:trPr>
        <w:tc>
          <w:tcPr>
            <w:tcW w:w="3557" w:type="dxa"/>
            <w:tcBorders>
              <w:top w:val="nil"/>
              <w:bottom w:val="nil"/>
            </w:tcBorders>
          </w:tcPr>
          <w:p w:rsidR="00CF2866" w:rsidRPr="00C95999" w:rsidRDefault="00CF2866" w:rsidP="00C95999">
            <w:pPr>
              <w:pStyle w:val="NoSpacing"/>
              <w:rPr>
                <w:rFonts w:ascii="Arial" w:hAnsi="Arial" w:cs="Arial"/>
                <w:b/>
                <w:sz w:val="20"/>
                <w:szCs w:val="20"/>
              </w:rPr>
            </w:pPr>
            <w:proofErr w:type="spellStart"/>
            <w:r w:rsidRPr="00C95999">
              <w:rPr>
                <w:rFonts w:ascii="Arial" w:hAnsi="Arial" w:cs="Arial"/>
                <w:b/>
                <w:sz w:val="20"/>
                <w:szCs w:val="20"/>
              </w:rPr>
              <w:t>Pekerjaan</w:t>
            </w:r>
            <w:proofErr w:type="spellEnd"/>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p>
        </w:tc>
      </w:tr>
      <w:tr w:rsidR="00E31B16" w:rsidRPr="00C95999" w:rsidTr="00C95999">
        <w:trPr>
          <w:trHeight w:val="216"/>
        </w:trPr>
        <w:tc>
          <w:tcPr>
            <w:tcW w:w="3557" w:type="dxa"/>
            <w:tcBorders>
              <w:top w:val="nil"/>
              <w:bottom w:val="nil"/>
            </w:tcBorders>
            <w:vAlign w:val="bottom"/>
          </w:tcPr>
          <w:p w:rsidR="00CF2866" w:rsidRPr="00C95999" w:rsidRDefault="00CF2866" w:rsidP="00C95999">
            <w:pPr>
              <w:pStyle w:val="NoSpacing"/>
              <w:rPr>
                <w:rFonts w:ascii="Arial" w:hAnsi="Arial" w:cs="Arial"/>
                <w:sz w:val="20"/>
                <w:szCs w:val="20"/>
              </w:rPr>
            </w:pPr>
            <w:proofErr w:type="spellStart"/>
            <w:r w:rsidRPr="00C95999">
              <w:rPr>
                <w:rFonts w:ascii="Arial" w:hAnsi="Arial" w:cs="Arial"/>
                <w:sz w:val="20"/>
                <w:szCs w:val="20"/>
              </w:rPr>
              <w:t>Swasta</w:t>
            </w:r>
            <w:proofErr w:type="spellEnd"/>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3</w:t>
            </w: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5,0%</w:t>
            </w:r>
          </w:p>
        </w:tc>
      </w:tr>
      <w:tr w:rsidR="00E31B16" w:rsidRPr="00C95999" w:rsidTr="00C95999">
        <w:trPr>
          <w:trHeight w:val="216"/>
        </w:trPr>
        <w:tc>
          <w:tcPr>
            <w:tcW w:w="3557" w:type="dxa"/>
            <w:tcBorders>
              <w:top w:val="nil"/>
              <w:bottom w:val="nil"/>
            </w:tcBorders>
            <w:vAlign w:val="bottom"/>
          </w:tcPr>
          <w:p w:rsidR="00CF2866" w:rsidRPr="00C95999" w:rsidRDefault="00CF2866" w:rsidP="00C95999">
            <w:pPr>
              <w:pStyle w:val="NoSpacing"/>
              <w:rPr>
                <w:rFonts w:ascii="Arial" w:hAnsi="Arial" w:cs="Arial"/>
                <w:sz w:val="20"/>
                <w:szCs w:val="20"/>
              </w:rPr>
            </w:pPr>
            <w:proofErr w:type="spellStart"/>
            <w:r w:rsidRPr="00C95999">
              <w:rPr>
                <w:rFonts w:ascii="Arial" w:hAnsi="Arial" w:cs="Arial"/>
                <w:sz w:val="20"/>
                <w:szCs w:val="20"/>
              </w:rPr>
              <w:t>Wiraswasta</w:t>
            </w:r>
            <w:proofErr w:type="spellEnd"/>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4</w:t>
            </w: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6,7%</w:t>
            </w:r>
          </w:p>
        </w:tc>
      </w:tr>
      <w:tr w:rsidR="00E31B16" w:rsidRPr="00C95999" w:rsidTr="00C95999">
        <w:trPr>
          <w:trHeight w:val="205"/>
        </w:trPr>
        <w:tc>
          <w:tcPr>
            <w:tcW w:w="3557" w:type="dxa"/>
            <w:tcBorders>
              <w:top w:val="nil"/>
              <w:bottom w:val="nil"/>
            </w:tcBorders>
            <w:vAlign w:val="bottom"/>
          </w:tcPr>
          <w:p w:rsidR="00CF2866" w:rsidRPr="00C95999" w:rsidRDefault="00CF2866" w:rsidP="00C95999">
            <w:pPr>
              <w:pStyle w:val="NoSpacing"/>
              <w:rPr>
                <w:rFonts w:ascii="Arial" w:hAnsi="Arial" w:cs="Arial"/>
                <w:sz w:val="20"/>
                <w:szCs w:val="20"/>
              </w:rPr>
            </w:pPr>
            <w:proofErr w:type="spellStart"/>
            <w:r w:rsidRPr="00C95999">
              <w:rPr>
                <w:rFonts w:ascii="Arial" w:hAnsi="Arial" w:cs="Arial"/>
                <w:sz w:val="20"/>
                <w:szCs w:val="20"/>
              </w:rPr>
              <w:t>Buruh</w:t>
            </w:r>
            <w:proofErr w:type="spellEnd"/>
            <w:r w:rsidRPr="00C95999">
              <w:rPr>
                <w:rFonts w:ascii="Arial" w:hAnsi="Arial" w:cs="Arial"/>
                <w:sz w:val="20"/>
                <w:szCs w:val="20"/>
              </w:rPr>
              <w:t>/</w:t>
            </w:r>
            <w:proofErr w:type="spellStart"/>
            <w:r w:rsidRPr="00C95999">
              <w:rPr>
                <w:rFonts w:ascii="Arial" w:hAnsi="Arial" w:cs="Arial"/>
                <w:sz w:val="20"/>
                <w:szCs w:val="20"/>
              </w:rPr>
              <w:t>Tani</w:t>
            </w:r>
            <w:proofErr w:type="spellEnd"/>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9</w:t>
            </w: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15,0%</w:t>
            </w:r>
          </w:p>
        </w:tc>
      </w:tr>
      <w:tr w:rsidR="00E31B16" w:rsidRPr="00C95999" w:rsidTr="00C95999">
        <w:trPr>
          <w:trHeight w:val="216"/>
        </w:trPr>
        <w:tc>
          <w:tcPr>
            <w:tcW w:w="3557" w:type="dxa"/>
            <w:tcBorders>
              <w:top w:val="nil"/>
              <w:bottom w:val="single" w:sz="4" w:space="0" w:color="auto"/>
            </w:tcBorders>
            <w:vAlign w:val="bottom"/>
          </w:tcPr>
          <w:p w:rsidR="00CF2866" w:rsidRPr="00C95999" w:rsidRDefault="00CF2866" w:rsidP="00C95999">
            <w:pPr>
              <w:pStyle w:val="NoSpacing"/>
              <w:rPr>
                <w:rFonts w:ascii="Arial" w:hAnsi="Arial" w:cs="Arial"/>
                <w:sz w:val="20"/>
                <w:szCs w:val="20"/>
              </w:rPr>
            </w:pPr>
            <w:r w:rsidRPr="00C95999">
              <w:rPr>
                <w:rFonts w:ascii="Arial" w:hAnsi="Arial" w:cs="Arial"/>
                <w:sz w:val="20"/>
                <w:szCs w:val="20"/>
              </w:rPr>
              <w:t>IRT</w:t>
            </w:r>
          </w:p>
        </w:tc>
        <w:tc>
          <w:tcPr>
            <w:tcW w:w="2538" w:type="dxa"/>
            <w:tcBorders>
              <w:top w:val="nil"/>
              <w:bottom w:val="single" w:sz="4" w:space="0" w:color="auto"/>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44</w:t>
            </w:r>
          </w:p>
        </w:tc>
        <w:tc>
          <w:tcPr>
            <w:tcW w:w="2693" w:type="dxa"/>
            <w:tcBorders>
              <w:top w:val="nil"/>
              <w:bottom w:val="single" w:sz="4" w:space="0" w:color="auto"/>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73,3%</w:t>
            </w:r>
          </w:p>
        </w:tc>
      </w:tr>
      <w:tr w:rsidR="00E31B16" w:rsidRPr="00C95999" w:rsidTr="00C95999">
        <w:trPr>
          <w:trHeight w:val="205"/>
        </w:trPr>
        <w:tc>
          <w:tcPr>
            <w:tcW w:w="3557" w:type="dxa"/>
            <w:tcBorders>
              <w:top w:val="nil"/>
              <w:bottom w:val="nil"/>
            </w:tcBorders>
            <w:vAlign w:val="bottom"/>
          </w:tcPr>
          <w:p w:rsidR="00CF2866" w:rsidRPr="00C95999" w:rsidRDefault="00CF2866" w:rsidP="00C95999">
            <w:pPr>
              <w:pStyle w:val="NoSpacing"/>
              <w:rPr>
                <w:rFonts w:ascii="Arial" w:hAnsi="Arial" w:cs="Arial"/>
                <w:b/>
                <w:sz w:val="20"/>
                <w:szCs w:val="20"/>
              </w:rPr>
            </w:pPr>
            <w:proofErr w:type="spellStart"/>
            <w:r w:rsidRPr="00C95999">
              <w:rPr>
                <w:rFonts w:ascii="Arial" w:hAnsi="Arial" w:cs="Arial"/>
                <w:b/>
                <w:sz w:val="20"/>
                <w:szCs w:val="20"/>
              </w:rPr>
              <w:t>Pendapatan</w:t>
            </w:r>
            <w:proofErr w:type="spellEnd"/>
            <w:r w:rsidRPr="00C95999">
              <w:rPr>
                <w:rFonts w:ascii="Arial" w:hAnsi="Arial" w:cs="Arial"/>
                <w:b/>
                <w:sz w:val="20"/>
                <w:szCs w:val="20"/>
              </w:rPr>
              <w:t xml:space="preserve"> </w:t>
            </w:r>
            <w:proofErr w:type="spellStart"/>
            <w:r w:rsidRPr="00C95999">
              <w:rPr>
                <w:rFonts w:ascii="Arial" w:hAnsi="Arial" w:cs="Arial"/>
                <w:b/>
                <w:sz w:val="20"/>
                <w:szCs w:val="20"/>
              </w:rPr>
              <w:t>Keluarga</w:t>
            </w:r>
            <w:proofErr w:type="spellEnd"/>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p>
        </w:tc>
      </w:tr>
      <w:tr w:rsidR="00E31B16" w:rsidRPr="00C95999" w:rsidTr="00C95999">
        <w:trPr>
          <w:trHeight w:val="205"/>
        </w:trPr>
        <w:tc>
          <w:tcPr>
            <w:tcW w:w="3557" w:type="dxa"/>
            <w:tcBorders>
              <w:top w:val="nil"/>
              <w:bottom w:val="nil"/>
            </w:tcBorders>
            <w:vAlign w:val="bottom"/>
          </w:tcPr>
          <w:p w:rsidR="00CF2866" w:rsidRPr="00C95999" w:rsidRDefault="00CF2866" w:rsidP="00C95999">
            <w:pPr>
              <w:pStyle w:val="NoSpacing"/>
              <w:rPr>
                <w:rFonts w:ascii="Arial" w:hAnsi="Arial" w:cs="Arial"/>
                <w:sz w:val="20"/>
                <w:szCs w:val="20"/>
              </w:rPr>
            </w:pPr>
            <w:r w:rsidRPr="00C95999">
              <w:rPr>
                <w:rFonts w:ascii="Arial" w:hAnsi="Arial" w:cs="Arial"/>
                <w:sz w:val="20"/>
                <w:szCs w:val="20"/>
              </w:rPr>
              <w:t xml:space="preserve">&lt; </w:t>
            </w:r>
            <w:proofErr w:type="spellStart"/>
            <w:r w:rsidRPr="00C95999">
              <w:rPr>
                <w:rFonts w:ascii="Arial" w:hAnsi="Arial" w:cs="Arial"/>
                <w:sz w:val="20"/>
                <w:szCs w:val="20"/>
              </w:rPr>
              <w:t>Rp</w:t>
            </w:r>
            <w:proofErr w:type="spellEnd"/>
            <w:r w:rsidRPr="00C95999">
              <w:rPr>
                <w:rFonts w:ascii="Arial" w:hAnsi="Arial" w:cs="Arial"/>
                <w:sz w:val="20"/>
                <w:szCs w:val="20"/>
              </w:rPr>
              <w:t xml:space="preserve"> 1 </w:t>
            </w:r>
            <w:proofErr w:type="spellStart"/>
            <w:r w:rsidRPr="00C95999">
              <w:rPr>
                <w:rFonts w:ascii="Arial" w:hAnsi="Arial" w:cs="Arial"/>
                <w:sz w:val="20"/>
                <w:szCs w:val="20"/>
              </w:rPr>
              <w:t>juta</w:t>
            </w:r>
            <w:proofErr w:type="spellEnd"/>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45</w:t>
            </w: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75,0%</w:t>
            </w:r>
          </w:p>
        </w:tc>
      </w:tr>
      <w:tr w:rsidR="00E31B16" w:rsidRPr="00C95999" w:rsidTr="00C95999">
        <w:trPr>
          <w:trHeight w:val="216"/>
        </w:trPr>
        <w:tc>
          <w:tcPr>
            <w:tcW w:w="3557" w:type="dxa"/>
            <w:tcBorders>
              <w:top w:val="nil"/>
              <w:bottom w:val="nil"/>
            </w:tcBorders>
            <w:vAlign w:val="bottom"/>
          </w:tcPr>
          <w:p w:rsidR="00CF2866" w:rsidRPr="00C95999" w:rsidRDefault="00CF2866" w:rsidP="00C95999">
            <w:pPr>
              <w:pStyle w:val="NoSpacing"/>
              <w:rPr>
                <w:rFonts w:ascii="Arial" w:hAnsi="Arial" w:cs="Arial"/>
                <w:sz w:val="20"/>
                <w:szCs w:val="20"/>
              </w:rPr>
            </w:pPr>
            <w:proofErr w:type="spellStart"/>
            <w:r w:rsidRPr="00C95999">
              <w:rPr>
                <w:rFonts w:ascii="Arial" w:hAnsi="Arial" w:cs="Arial"/>
                <w:sz w:val="20"/>
                <w:szCs w:val="20"/>
              </w:rPr>
              <w:t>Rp</w:t>
            </w:r>
            <w:proofErr w:type="spellEnd"/>
            <w:r w:rsidRPr="00C95999">
              <w:rPr>
                <w:rFonts w:ascii="Arial" w:hAnsi="Arial" w:cs="Arial"/>
                <w:sz w:val="20"/>
                <w:szCs w:val="20"/>
              </w:rPr>
              <w:t xml:space="preserve"> 1 </w:t>
            </w:r>
            <w:proofErr w:type="spellStart"/>
            <w:r w:rsidRPr="00C95999">
              <w:rPr>
                <w:rFonts w:ascii="Arial" w:hAnsi="Arial" w:cs="Arial"/>
                <w:sz w:val="20"/>
                <w:szCs w:val="20"/>
              </w:rPr>
              <w:t>juta</w:t>
            </w:r>
            <w:proofErr w:type="spellEnd"/>
            <w:r w:rsidRPr="00C95999">
              <w:rPr>
                <w:rFonts w:ascii="Arial" w:hAnsi="Arial" w:cs="Arial"/>
                <w:sz w:val="20"/>
                <w:szCs w:val="20"/>
              </w:rPr>
              <w:t xml:space="preserve"> - </w:t>
            </w:r>
            <w:proofErr w:type="spellStart"/>
            <w:r w:rsidRPr="00C95999">
              <w:rPr>
                <w:rFonts w:ascii="Arial" w:hAnsi="Arial" w:cs="Arial"/>
                <w:sz w:val="20"/>
                <w:szCs w:val="20"/>
              </w:rPr>
              <w:t>Rp</w:t>
            </w:r>
            <w:proofErr w:type="spellEnd"/>
            <w:r w:rsidRPr="00C95999">
              <w:rPr>
                <w:rFonts w:ascii="Arial" w:hAnsi="Arial" w:cs="Arial"/>
                <w:sz w:val="20"/>
                <w:szCs w:val="20"/>
              </w:rPr>
              <w:t xml:space="preserve"> 3 </w:t>
            </w:r>
            <w:proofErr w:type="spellStart"/>
            <w:r w:rsidRPr="00C95999">
              <w:rPr>
                <w:rFonts w:ascii="Arial" w:hAnsi="Arial" w:cs="Arial"/>
                <w:sz w:val="20"/>
                <w:szCs w:val="20"/>
              </w:rPr>
              <w:t>juta</w:t>
            </w:r>
            <w:proofErr w:type="spellEnd"/>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13</w:t>
            </w: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21,7%</w:t>
            </w:r>
          </w:p>
        </w:tc>
      </w:tr>
      <w:tr w:rsidR="00E31B16" w:rsidRPr="00C95999" w:rsidTr="00C95999">
        <w:trPr>
          <w:trHeight w:val="216"/>
        </w:trPr>
        <w:tc>
          <w:tcPr>
            <w:tcW w:w="3557" w:type="dxa"/>
            <w:tcBorders>
              <w:top w:val="nil"/>
              <w:bottom w:val="single" w:sz="4" w:space="0" w:color="auto"/>
            </w:tcBorders>
            <w:vAlign w:val="bottom"/>
          </w:tcPr>
          <w:p w:rsidR="00CF2866" w:rsidRPr="00C95999" w:rsidRDefault="00CF2866" w:rsidP="00C95999">
            <w:pPr>
              <w:pStyle w:val="NoSpacing"/>
              <w:rPr>
                <w:rFonts w:ascii="Arial" w:hAnsi="Arial" w:cs="Arial"/>
                <w:sz w:val="20"/>
                <w:szCs w:val="20"/>
              </w:rPr>
            </w:pPr>
            <w:r w:rsidRPr="00C95999">
              <w:rPr>
                <w:rFonts w:ascii="Arial" w:hAnsi="Arial" w:cs="Arial"/>
                <w:sz w:val="20"/>
                <w:szCs w:val="20"/>
              </w:rPr>
              <w:t xml:space="preserve">&gt; </w:t>
            </w:r>
            <w:proofErr w:type="spellStart"/>
            <w:r w:rsidRPr="00C95999">
              <w:rPr>
                <w:rFonts w:ascii="Arial" w:hAnsi="Arial" w:cs="Arial"/>
                <w:sz w:val="20"/>
                <w:szCs w:val="20"/>
              </w:rPr>
              <w:t>Rp</w:t>
            </w:r>
            <w:proofErr w:type="spellEnd"/>
            <w:r w:rsidRPr="00C95999">
              <w:rPr>
                <w:rFonts w:ascii="Arial" w:hAnsi="Arial" w:cs="Arial"/>
                <w:sz w:val="20"/>
                <w:szCs w:val="20"/>
              </w:rPr>
              <w:t xml:space="preserve"> 3 </w:t>
            </w:r>
            <w:proofErr w:type="spellStart"/>
            <w:r w:rsidRPr="00C95999">
              <w:rPr>
                <w:rFonts w:ascii="Arial" w:hAnsi="Arial" w:cs="Arial"/>
                <w:sz w:val="20"/>
                <w:szCs w:val="20"/>
              </w:rPr>
              <w:t>juta</w:t>
            </w:r>
            <w:proofErr w:type="spellEnd"/>
          </w:p>
        </w:tc>
        <w:tc>
          <w:tcPr>
            <w:tcW w:w="2538" w:type="dxa"/>
            <w:tcBorders>
              <w:top w:val="nil"/>
              <w:bottom w:val="single" w:sz="4" w:space="0" w:color="auto"/>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2</w:t>
            </w:r>
          </w:p>
        </w:tc>
        <w:tc>
          <w:tcPr>
            <w:tcW w:w="2693" w:type="dxa"/>
            <w:tcBorders>
              <w:top w:val="nil"/>
              <w:bottom w:val="single" w:sz="4" w:space="0" w:color="auto"/>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3,3%</w:t>
            </w:r>
          </w:p>
        </w:tc>
      </w:tr>
      <w:tr w:rsidR="00E31B16" w:rsidRPr="00C95999" w:rsidTr="00C95999">
        <w:trPr>
          <w:trHeight w:val="205"/>
        </w:trPr>
        <w:tc>
          <w:tcPr>
            <w:tcW w:w="3557" w:type="dxa"/>
            <w:tcBorders>
              <w:top w:val="single" w:sz="4" w:space="0" w:color="auto"/>
              <w:bottom w:val="nil"/>
            </w:tcBorders>
          </w:tcPr>
          <w:p w:rsidR="00CF2866" w:rsidRPr="00C95999" w:rsidRDefault="00CF2866" w:rsidP="00C95999">
            <w:pPr>
              <w:pStyle w:val="NoSpacing"/>
              <w:rPr>
                <w:rFonts w:ascii="Arial" w:hAnsi="Arial" w:cs="Arial"/>
                <w:b/>
                <w:sz w:val="20"/>
                <w:szCs w:val="20"/>
              </w:rPr>
            </w:pPr>
            <w:proofErr w:type="spellStart"/>
            <w:r w:rsidRPr="00C95999">
              <w:rPr>
                <w:rFonts w:ascii="Arial" w:hAnsi="Arial" w:cs="Arial"/>
                <w:b/>
                <w:sz w:val="20"/>
                <w:szCs w:val="20"/>
              </w:rPr>
              <w:t>Jenis</w:t>
            </w:r>
            <w:proofErr w:type="spellEnd"/>
            <w:r w:rsidRPr="00C95999">
              <w:rPr>
                <w:rFonts w:ascii="Arial" w:hAnsi="Arial" w:cs="Arial"/>
                <w:b/>
                <w:sz w:val="20"/>
                <w:szCs w:val="20"/>
              </w:rPr>
              <w:t xml:space="preserve"> </w:t>
            </w:r>
            <w:proofErr w:type="spellStart"/>
            <w:r w:rsidRPr="00C95999">
              <w:rPr>
                <w:rFonts w:ascii="Arial" w:hAnsi="Arial" w:cs="Arial"/>
                <w:b/>
                <w:sz w:val="20"/>
                <w:szCs w:val="20"/>
              </w:rPr>
              <w:t>Kelamin</w:t>
            </w:r>
            <w:proofErr w:type="spellEnd"/>
            <w:r w:rsidRPr="00C95999">
              <w:rPr>
                <w:rFonts w:ascii="Arial" w:hAnsi="Arial" w:cs="Arial"/>
                <w:b/>
                <w:sz w:val="20"/>
                <w:szCs w:val="20"/>
              </w:rPr>
              <w:t xml:space="preserve"> </w:t>
            </w:r>
            <w:proofErr w:type="spellStart"/>
            <w:r w:rsidRPr="00C95999">
              <w:rPr>
                <w:rFonts w:ascii="Arial" w:hAnsi="Arial" w:cs="Arial"/>
                <w:b/>
                <w:sz w:val="20"/>
                <w:szCs w:val="20"/>
              </w:rPr>
              <w:t>Anak</w:t>
            </w:r>
            <w:proofErr w:type="spellEnd"/>
          </w:p>
        </w:tc>
        <w:tc>
          <w:tcPr>
            <w:tcW w:w="2538" w:type="dxa"/>
            <w:tcBorders>
              <w:top w:val="single" w:sz="4" w:space="0" w:color="auto"/>
              <w:bottom w:val="nil"/>
            </w:tcBorders>
            <w:vAlign w:val="bottom"/>
          </w:tcPr>
          <w:p w:rsidR="00CF2866" w:rsidRPr="00C95999" w:rsidRDefault="00CF2866" w:rsidP="00C95999">
            <w:pPr>
              <w:pStyle w:val="NoSpacing"/>
              <w:jc w:val="center"/>
              <w:rPr>
                <w:rFonts w:ascii="Arial" w:hAnsi="Arial" w:cs="Arial"/>
                <w:sz w:val="20"/>
                <w:szCs w:val="20"/>
              </w:rPr>
            </w:pPr>
          </w:p>
        </w:tc>
        <w:tc>
          <w:tcPr>
            <w:tcW w:w="2693" w:type="dxa"/>
            <w:tcBorders>
              <w:top w:val="single" w:sz="4" w:space="0" w:color="auto"/>
              <w:bottom w:val="nil"/>
            </w:tcBorders>
            <w:vAlign w:val="bottom"/>
          </w:tcPr>
          <w:p w:rsidR="00CF2866" w:rsidRPr="00C95999" w:rsidRDefault="00CF2866" w:rsidP="00C95999">
            <w:pPr>
              <w:pStyle w:val="NoSpacing"/>
              <w:jc w:val="center"/>
              <w:rPr>
                <w:rFonts w:ascii="Arial" w:hAnsi="Arial" w:cs="Arial"/>
                <w:sz w:val="20"/>
                <w:szCs w:val="20"/>
              </w:rPr>
            </w:pPr>
          </w:p>
        </w:tc>
      </w:tr>
      <w:tr w:rsidR="00E31B16" w:rsidRPr="00C95999" w:rsidTr="00C95999">
        <w:trPr>
          <w:trHeight w:val="205"/>
        </w:trPr>
        <w:tc>
          <w:tcPr>
            <w:tcW w:w="3557" w:type="dxa"/>
            <w:tcBorders>
              <w:top w:val="nil"/>
              <w:bottom w:val="nil"/>
            </w:tcBorders>
            <w:vAlign w:val="bottom"/>
          </w:tcPr>
          <w:p w:rsidR="00CF2866" w:rsidRPr="00C95999" w:rsidRDefault="00CF2866" w:rsidP="00C95999">
            <w:pPr>
              <w:pStyle w:val="NoSpacing"/>
              <w:rPr>
                <w:rFonts w:ascii="Arial" w:hAnsi="Arial" w:cs="Arial"/>
                <w:sz w:val="20"/>
                <w:szCs w:val="20"/>
              </w:rPr>
            </w:pPr>
            <w:proofErr w:type="spellStart"/>
            <w:r w:rsidRPr="00C95999">
              <w:rPr>
                <w:rFonts w:ascii="Arial" w:hAnsi="Arial" w:cs="Arial"/>
                <w:sz w:val="20"/>
                <w:szCs w:val="20"/>
              </w:rPr>
              <w:t>Laki-laki</w:t>
            </w:r>
            <w:proofErr w:type="spellEnd"/>
          </w:p>
        </w:tc>
        <w:tc>
          <w:tcPr>
            <w:tcW w:w="2538"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29</w:t>
            </w:r>
          </w:p>
        </w:tc>
        <w:tc>
          <w:tcPr>
            <w:tcW w:w="2693" w:type="dxa"/>
            <w:tcBorders>
              <w:top w:val="nil"/>
              <w:bottom w:val="nil"/>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48,3%</w:t>
            </w:r>
          </w:p>
        </w:tc>
      </w:tr>
      <w:tr w:rsidR="00E31B16" w:rsidRPr="00C95999" w:rsidTr="00C95999">
        <w:trPr>
          <w:trHeight w:val="216"/>
        </w:trPr>
        <w:tc>
          <w:tcPr>
            <w:tcW w:w="3557" w:type="dxa"/>
            <w:tcBorders>
              <w:top w:val="nil"/>
              <w:bottom w:val="single" w:sz="4" w:space="0" w:color="auto"/>
            </w:tcBorders>
            <w:vAlign w:val="bottom"/>
          </w:tcPr>
          <w:p w:rsidR="00CF2866" w:rsidRPr="00C95999" w:rsidRDefault="00CF2866" w:rsidP="00C95999">
            <w:pPr>
              <w:pStyle w:val="NoSpacing"/>
              <w:rPr>
                <w:rFonts w:ascii="Arial" w:hAnsi="Arial" w:cs="Arial"/>
                <w:sz w:val="20"/>
                <w:szCs w:val="20"/>
              </w:rPr>
            </w:pPr>
            <w:proofErr w:type="spellStart"/>
            <w:r w:rsidRPr="00C95999">
              <w:rPr>
                <w:rFonts w:ascii="Arial" w:hAnsi="Arial" w:cs="Arial"/>
                <w:sz w:val="20"/>
                <w:szCs w:val="20"/>
              </w:rPr>
              <w:t>Perempuan</w:t>
            </w:r>
            <w:proofErr w:type="spellEnd"/>
          </w:p>
        </w:tc>
        <w:tc>
          <w:tcPr>
            <w:tcW w:w="2538" w:type="dxa"/>
            <w:tcBorders>
              <w:top w:val="nil"/>
              <w:bottom w:val="single" w:sz="4" w:space="0" w:color="auto"/>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31</w:t>
            </w:r>
          </w:p>
        </w:tc>
        <w:tc>
          <w:tcPr>
            <w:tcW w:w="2693" w:type="dxa"/>
            <w:tcBorders>
              <w:top w:val="nil"/>
              <w:bottom w:val="single" w:sz="4" w:space="0" w:color="auto"/>
            </w:tcBorders>
            <w:vAlign w:val="bottom"/>
          </w:tcPr>
          <w:p w:rsidR="00CF2866" w:rsidRPr="00C95999" w:rsidRDefault="00CF2866" w:rsidP="00C95999">
            <w:pPr>
              <w:pStyle w:val="NoSpacing"/>
              <w:jc w:val="center"/>
              <w:rPr>
                <w:rFonts w:ascii="Arial" w:hAnsi="Arial" w:cs="Arial"/>
                <w:sz w:val="20"/>
                <w:szCs w:val="20"/>
              </w:rPr>
            </w:pPr>
            <w:r w:rsidRPr="00C95999">
              <w:rPr>
                <w:rFonts w:ascii="Arial" w:hAnsi="Arial" w:cs="Arial"/>
                <w:sz w:val="20"/>
                <w:szCs w:val="20"/>
              </w:rPr>
              <w:t>51,7%</w:t>
            </w:r>
          </w:p>
        </w:tc>
      </w:tr>
      <w:tr w:rsidR="00E31B16" w:rsidRPr="00C95999" w:rsidTr="00C95999">
        <w:trPr>
          <w:trHeight w:val="59"/>
        </w:trPr>
        <w:tc>
          <w:tcPr>
            <w:tcW w:w="3557" w:type="dxa"/>
            <w:tcBorders>
              <w:top w:val="single" w:sz="4" w:space="0" w:color="auto"/>
              <w:bottom w:val="single" w:sz="4" w:space="0" w:color="auto"/>
            </w:tcBorders>
          </w:tcPr>
          <w:p w:rsidR="00CF2866" w:rsidRPr="00C95999" w:rsidRDefault="00CF2866" w:rsidP="00C95999">
            <w:pPr>
              <w:pStyle w:val="NoSpacing"/>
              <w:jc w:val="center"/>
              <w:rPr>
                <w:rFonts w:ascii="Arial" w:hAnsi="Arial" w:cs="Arial"/>
                <w:b/>
                <w:color w:val="000000"/>
                <w:sz w:val="20"/>
                <w:szCs w:val="20"/>
              </w:rPr>
            </w:pPr>
            <w:r w:rsidRPr="00C95999">
              <w:rPr>
                <w:rFonts w:ascii="Arial" w:hAnsi="Arial" w:cs="Arial"/>
                <w:b/>
                <w:color w:val="000000"/>
                <w:sz w:val="20"/>
                <w:szCs w:val="20"/>
              </w:rPr>
              <w:t>Total</w:t>
            </w:r>
          </w:p>
        </w:tc>
        <w:tc>
          <w:tcPr>
            <w:tcW w:w="2538" w:type="dxa"/>
            <w:tcBorders>
              <w:top w:val="single" w:sz="4" w:space="0" w:color="auto"/>
              <w:bottom w:val="single" w:sz="4" w:space="0" w:color="auto"/>
            </w:tcBorders>
          </w:tcPr>
          <w:p w:rsidR="00CF2866" w:rsidRPr="00C95999" w:rsidRDefault="00CF2866" w:rsidP="00C95999">
            <w:pPr>
              <w:pStyle w:val="NoSpacing"/>
              <w:jc w:val="center"/>
              <w:rPr>
                <w:rFonts w:ascii="Arial" w:hAnsi="Arial" w:cs="Arial"/>
                <w:color w:val="000000"/>
                <w:sz w:val="20"/>
                <w:szCs w:val="20"/>
              </w:rPr>
            </w:pPr>
            <w:r w:rsidRPr="00C95999">
              <w:rPr>
                <w:rFonts w:ascii="Arial" w:hAnsi="Arial" w:cs="Arial"/>
                <w:color w:val="000000"/>
                <w:sz w:val="20"/>
                <w:szCs w:val="20"/>
              </w:rPr>
              <w:t>60</w:t>
            </w:r>
          </w:p>
        </w:tc>
        <w:tc>
          <w:tcPr>
            <w:tcW w:w="2693" w:type="dxa"/>
            <w:tcBorders>
              <w:top w:val="single" w:sz="4" w:space="0" w:color="auto"/>
              <w:bottom w:val="single" w:sz="4" w:space="0" w:color="auto"/>
            </w:tcBorders>
          </w:tcPr>
          <w:p w:rsidR="00CF2866" w:rsidRPr="00C95999" w:rsidRDefault="00CF2866" w:rsidP="00C95999">
            <w:pPr>
              <w:pStyle w:val="NoSpacing"/>
              <w:tabs>
                <w:tab w:val="center" w:pos="4513"/>
                <w:tab w:val="right" w:pos="9026"/>
              </w:tabs>
              <w:jc w:val="center"/>
              <w:rPr>
                <w:rFonts w:ascii="Arial" w:hAnsi="Arial" w:cs="Arial"/>
                <w:color w:val="000000"/>
                <w:sz w:val="20"/>
                <w:szCs w:val="20"/>
              </w:rPr>
            </w:pPr>
            <w:r w:rsidRPr="00C95999">
              <w:rPr>
                <w:rFonts w:ascii="Arial" w:hAnsi="Arial" w:cs="Arial"/>
                <w:color w:val="000000"/>
                <w:sz w:val="20"/>
                <w:szCs w:val="20"/>
              </w:rPr>
              <w:t>100,00%</w:t>
            </w:r>
          </w:p>
        </w:tc>
      </w:tr>
    </w:tbl>
    <w:p w:rsidR="00E31B16" w:rsidRPr="00C95999" w:rsidRDefault="00E31B16" w:rsidP="00C95999">
      <w:pPr>
        <w:pStyle w:val="NoSpacing"/>
        <w:spacing w:line="360" w:lineRule="auto"/>
        <w:jc w:val="both"/>
        <w:rPr>
          <w:rFonts w:ascii="Arial" w:hAnsi="Arial" w:cs="Arial"/>
          <w:color w:val="000000"/>
          <w:lang w:val="id-ID"/>
        </w:rPr>
        <w:sectPr w:rsidR="00E31B16" w:rsidRPr="00C95999" w:rsidSect="00C95999">
          <w:type w:val="continuous"/>
          <w:pgSz w:w="11906" w:h="16838" w:code="9"/>
          <w:pgMar w:top="1440" w:right="1440" w:bottom="1440" w:left="1440" w:header="708" w:footer="708" w:gutter="0"/>
          <w:cols w:space="708"/>
          <w:docGrid w:linePitch="360"/>
        </w:sectPr>
      </w:pPr>
    </w:p>
    <w:p w:rsidR="0072748F" w:rsidRPr="00C95999" w:rsidRDefault="00892322" w:rsidP="00C95999">
      <w:pPr>
        <w:pStyle w:val="NoSpacing"/>
        <w:spacing w:before="240" w:line="360" w:lineRule="auto"/>
        <w:ind w:left="284" w:firstLine="425"/>
        <w:jc w:val="both"/>
        <w:rPr>
          <w:rFonts w:ascii="Arial" w:hAnsi="Arial" w:cs="Arial"/>
          <w:bCs/>
          <w:lang w:val="id-ID"/>
        </w:rPr>
      </w:pPr>
      <w:proofErr w:type="spellStart"/>
      <w:r w:rsidRPr="00C95999">
        <w:rPr>
          <w:rFonts w:ascii="Arial" w:hAnsi="Arial" w:cs="Arial"/>
          <w:color w:val="000000" w:themeColor="text1"/>
        </w:rPr>
        <w:lastRenderedPageBreak/>
        <w:t>Berdasarkan</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tabel</w:t>
      </w:r>
      <w:proofErr w:type="spellEnd"/>
      <w:r w:rsidRPr="00C95999">
        <w:rPr>
          <w:rFonts w:ascii="Arial" w:hAnsi="Arial" w:cs="Arial"/>
          <w:color w:val="000000" w:themeColor="text1"/>
        </w:rPr>
        <w:t xml:space="preserve"> 4.1, </w:t>
      </w:r>
      <w:proofErr w:type="spellStart"/>
      <w:r w:rsidRPr="00C95999">
        <w:rPr>
          <w:rFonts w:ascii="Arial" w:hAnsi="Arial" w:cs="Arial"/>
          <w:color w:val="000000" w:themeColor="text1"/>
        </w:rPr>
        <w:t>dapat</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diketahui</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bahwa</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karakteristik</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responden</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penelitian</w:t>
      </w:r>
      <w:proofErr w:type="spellEnd"/>
      <w:r w:rsidRPr="00C95999">
        <w:rPr>
          <w:rFonts w:ascii="Arial" w:hAnsi="Arial" w:cs="Arial"/>
          <w:color w:val="000000" w:themeColor="text1"/>
        </w:rPr>
        <w:t xml:space="preserve"> yang </w:t>
      </w:r>
      <w:proofErr w:type="spellStart"/>
      <w:r w:rsidRPr="00C95999">
        <w:rPr>
          <w:rFonts w:ascii="Arial" w:hAnsi="Arial" w:cs="Arial"/>
          <w:color w:val="000000" w:themeColor="text1"/>
        </w:rPr>
        <w:t>terdiri</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dari</w:t>
      </w:r>
      <w:proofErr w:type="spellEnd"/>
      <w:r w:rsidR="003D0BBB" w:rsidRPr="00C95999">
        <w:rPr>
          <w:rFonts w:ascii="Arial" w:hAnsi="Arial" w:cs="Arial"/>
          <w:color w:val="000000" w:themeColor="text1"/>
          <w:lang w:val="id-ID"/>
        </w:rPr>
        <w:t xml:space="preserve"> </w:t>
      </w:r>
      <w:r w:rsidRPr="00C95999">
        <w:rPr>
          <w:rFonts w:ascii="Arial" w:hAnsi="Arial" w:cs="Arial"/>
          <w:color w:val="000000" w:themeColor="text1"/>
        </w:rPr>
        <w:t>60</w:t>
      </w:r>
      <w:r w:rsidR="003D0BBB" w:rsidRPr="00C95999">
        <w:rPr>
          <w:rFonts w:ascii="Arial" w:hAnsi="Arial" w:cs="Arial"/>
          <w:color w:val="000000" w:themeColor="text1"/>
          <w:lang w:val="id-ID"/>
        </w:rPr>
        <w:t xml:space="preserve"> </w:t>
      </w:r>
      <w:proofErr w:type="spellStart"/>
      <w:r w:rsidRPr="00C95999">
        <w:rPr>
          <w:rFonts w:ascii="Arial" w:hAnsi="Arial" w:cs="Arial"/>
        </w:rPr>
        <w:t>ibu</w:t>
      </w:r>
      <w:proofErr w:type="spellEnd"/>
      <w:r w:rsidRPr="00C95999">
        <w:rPr>
          <w:rFonts w:ascii="Arial" w:hAnsi="Arial" w:cs="Arial"/>
        </w:rPr>
        <w:t xml:space="preserve"> yang </w:t>
      </w:r>
      <w:proofErr w:type="spellStart"/>
      <w:r w:rsidRPr="00C95999">
        <w:rPr>
          <w:rFonts w:ascii="Arial" w:hAnsi="Arial" w:cs="Arial"/>
        </w:rPr>
        <w:t>mempunyai</w:t>
      </w:r>
      <w:proofErr w:type="spellEnd"/>
      <w:r w:rsidRPr="00C95999">
        <w:rPr>
          <w:rFonts w:ascii="Arial" w:hAnsi="Arial" w:cs="Arial"/>
        </w:rPr>
        <w:t xml:space="preserve"> </w:t>
      </w:r>
      <w:proofErr w:type="spellStart"/>
      <w:r w:rsidRPr="00C95999">
        <w:rPr>
          <w:rFonts w:ascii="Arial" w:hAnsi="Arial" w:cs="Arial"/>
        </w:rPr>
        <w:t>balita</w:t>
      </w:r>
      <w:proofErr w:type="spellEnd"/>
      <w:r w:rsidRPr="00C95999">
        <w:rPr>
          <w:rFonts w:ascii="Arial" w:hAnsi="Arial" w:cs="Arial"/>
        </w:rPr>
        <w:t xml:space="preserve"> </w:t>
      </w:r>
      <w:proofErr w:type="spellStart"/>
      <w:r w:rsidRPr="00C95999">
        <w:rPr>
          <w:rFonts w:ascii="Arial" w:hAnsi="Arial" w:cs="Arial"/>
        </w:rPr>
        <w:t>usia</w:t>
      </w:r>
      <w:proofErr w:type="spellEnd"/>
      <w:r w:rsidRPr="00C95999">
        <w:rPr>
          <w:rFonts w:ascii="Arial" w:hAnsi="Arial" w:cs="Arial"/>
        </w:rPr>
        <w:t xml:space="preserve"> 2-5 </w:t>
      </w:r>
      <w:proofErr w:type="spellStart"/>
      <w:r w:rsidRPr="00C95999">
        <w:rPr>
          <w:rFonts w:ascii="Arial" w:hAnsi="Arial" w:cs="Arial"/>
        </w:rPr>
        <w:t>tahun</w:t>
      </w:r>
      <w:proofErr w:type="spellEnd"/>
      <w:r w:rsidRPr="00C95999">
        <w:rPr>
          <w:rFonts w:ascii="Arial" w:hAnsi="Arial" w:cs="Arial"/>
        </w:rPr>
        <w:t xml:space="preserve"> </w:t>
      </w:r>
      <w:proofErr w:type="spellStart"/>
      <w:r w:rsidRPr="00C95999">
        <w:rPr>
          <w:rFonts w:ascii="Arial" w:hAnsi="Arial" w:cs="Arial"/>
        </w:rPr>
        <w:t>di</w:t>
      </w:r>
      <w:proofErr w:type="spellEnd"/>
      <w:r w:rsidRPr="00C95999">
        <w:rPr>
          <w:rFonts w:ascii="Arial" w:hAnsi="Arial" w:cs="Arial"/>
        </w:rPr>
        <w:t xml:space="preserve"> </w:t>
      </w:r>
      <w:proofErr w:type="spellStart"/>
      <w:r w:rsidRPr="00C95999">
        <w:rPr>
          <w:rFonts w:ascii="Arial" w:hAnsi="Arial" w:cs="Arial"/>
        </w:rPr>
        <w:t>Desa</w:t>
      </w:r>
      <w:proofErr w:type="spellEnd"/>
      <w:r w:rsidRPr="00C95999">
        <w:rPr>
          <w:rFonts w:ascii="Arial" w:hAnsi="Arial" w:cs="Arial"/>
        </w:rPr>
        <w:t xml:space="preserve"> </w:t>
      </w:r>
      <w:proofErr w:type="spellStart"/>
      <w:r w:rsidRPr="00C95999">
        <w:rPr>
          <w:rFonts w:ascii="Arial" w:hAnsi="Arial" w:cs="Arial"/>
        </w:rPr>
        <w:t>Umbulrejo</w:t>
      </w:r>
      <w:proofErr w:type="spellEnd"/>
      <w:r w:rsidRPr="00C95999">
        <w:rPr>
          <w:rFonts w:ascii="Arial" w:hAnsi="Arial" w:cs="Arial"/>
        </w:rPr>
        <w:t xml:space="preserve">, </w:t>
      </w:r>
      <w:proofErr w:type="spellStart"/>
      <w:r w:rsidRPr="00C95999">
        <w:rPr>
          <w:rFonts w:ascii="Arial" w:hAnsi="Arial" w:cs="Arial"/>
          <w:bCs/>
        </w:rPr>
        <w:t>Gunung</w:t>
      </w:r>
      <w:proofErr w:type="spellEnd"/>
      <w:r w:rsidRPr="00C95999">
        <w:rPr>
          <w:rFonts w:ascii="Arial" w:hAnsi="Arial" w:cs="Arial"/>
          <w:bCs/>
        </w:rPr>
        <w:t xml:space="preserve"> </w:t>
      </w:r>
      <w:proofErr w:type="spellStart"/>
      <w:r w:rsidRPr="00C95999">
        <w:rPr>
          <w:rFonts w:ascii="Arial" w:hAnsi="Arial" w:cs="Arial"/>
          <w:bCs/>
        </w:rPr>
        <w:t>Kidul</w:t>
      </w:r>
      <w:proofErr w:type="spellEnd"/>
      <w:r w:rsidRPr="00C95999">
        <w:rPr>
          <w:rFonts w:ascii="Arial" w:hAnsi="Arial" w:cs="Arial"/>
          <w:bCs/>
        </w:rPr>
        <w:t xml:space="preserve">, Yogyakarta </w:t>
      </w:r>
      <w:proofErr w:type="spellStart"/>
      <w:r w:rsidRPr="00C95999">
        <w:rPr>
          <w:rFonts w:ascii="Arial" w:hAnsi="Arial" w:cs="Arial"/>
          <w:bCs/>
        </w:rPr>
        <w:t>adalah</w:t>
      </w:r>
      <w:proofErr w:type="spellEnd"/>
      <w:r w:rsidRPr="00C95999">
        <w:rPr>
          <w:rFonts w:ascii="Arial" w:hAnsi="Arial" w:cs="Arial"/>
          <w:bCs/>
        </w:rPr>
        <w:t xml:space="preserve"> paling </w:t>
      </w:r>
      <w:proofErr w:type="spellStart"/>
      <w:r w:rsidRPr="00C95999">
        <w:rPr>
          <w:rFonts w:ascii="Arial" w:hAnsi="Arial" w:cs="Arial"/>
          <w:bCs/>
        </w:rPr>
        <w:t>banyak</w:t>
      </w:r>
      <w:proofErr w:type="spellEnd"/>
      <w:r w:rsidRPr="00C95999">
        <w:rPr>
          <w:rFonts w:ascii="Arial" w:hAnsi="Arial" w:cs="Arial"/>
          <w:bCs/>
        </w:rPr>
        <w:t xml:space="preserve"> </w:t>
      </w:r>
      <w:proofErr w:type="spellStart"/>
      <w:r w:rsidRPr="00C95999">
        <w:rPr>
          <w:rFonts w:ascii="Arial" w:hAnsi="Arial" w:cs="Arial"/>
          <w:bCs/>
        </w:rPr>
        <w:t>berusia</w:t>
      </w:r>
      <w:proofErr w:type="spellEnd"/>
      <w:r w:rsidRPr="00C95999">
        <w:rPr>
          <w:rFonts w:ascii="Arial" w:hAnsi="Arial" w:cs="Arial"/>
          <w:bCs/>
        </w:rPr>
        <w:t xml:space="preserve"> 20-35 </w:t>
      </w:r>
      <w:proofErr w:type="spellStart"/>
      <w:r w:rsidRPr="00C95999">
        <w:rPr>
          <w:rFonts w:ascii="Arial" w:hAnsi="Arial" w:cs="Arial"/>
          <w:bCs/>
        </w:rPr>
        <w:t>tahun</w:t>
      </w:r>
      <w:proofErr w:type="spellEnd"/>
      <w:r w:rsidRPr="00C95999">
        <w:rPr>
          <w:rFonts w:ascii="Arial" w:hAnsi="Arial" w:cs="Arial"/>
          <w:bCs/>
        </w:rPr>
        <w:t xml:space="preserve"> </w:t>
      </w:r>
      <w:proofErr w:type="spellStart"/>
      <w:r w:rsidRPr="00C95999">
        <w:rPr>
          <w:rFonts w:ascii="Arial" w:hAnsi="Arial" w:cs="Arial"/>
          <w:bCs/>
        </w:rPr>
        <w:t>sebanyak</w:t>
      </w:r>
      <w:proofErr w:type="spellEnd"/>
      <w:r w:rsidRPr="00C95999">
        <w:rPr>
          <w:rFonts w:ascii="Arial" w:hAnsi="Arial" w:cs="Arial"/>
          <w:bCs/>
        </w:rPr>
        <w:t xml:space="preserve"> 38 </w:t>
      </w:r>
      <w:proofErr w:type="spellStart"/>
      <w:r w:rsidRPr="00C95999">
        <w:rPr>
          <w:rFonts w:ascii="Arial" w:hAnsi="Arial" w:cs="Arial"/>
          <w:bCs/>
        </w:rPr>
        <w:t>orang</w:t>
      </w:r>
      <w:proofErr w:type="spellEnd"/>
      <w:r w:rsidRPr="00C95999">
        <w:rPr>
          <w:rFonts w:ascii="Arial" w:hAnsi="Arial" w:cs="Arial"/>
          <w:bCs/>
        </w:rPr>
        <w:t xml:space="preserve"> (63,3%), </w:t>
      </w:r>
      <w:proofErr w:type="spellStart"/>
      <w:r w:rsidRPr="00C95999">
        <w:rPr>
          <w:rFonts w:ascii="Arial" w:hAnsi="Arial" w:cs="Arial"/>
          <w:bCs/>
        </w:rPr>
        <w:t>memiliki</w:t>
      </w:r>
      <w:proofErr w:type="spellEnd"/>
      <w:r w:rsidRPr="00C95999">
        <w:rPr>
          <w:rFonts w:ascii="Arial" w:hAnsi="Arial" w:cs="Arial"/>
          <w:bCs/>
        </w:rPr>
        <w:t xml:space="preserve"> </w:t>
      </w:r>
      <w:proofErr w:type="spellStart"/>
      <w:r w:rsidRPr="00C95999">
        <w:rPr>
          <w:rFonts w:ascii="Arial" w:hAnsi="Arial" w:cs="Arial"/>
          <w:bCs/>
        </w:rPr>
        <w:t>pendidikan</w:t>
      </w:r>
      <w:proofErr w:type="spellEnd"/>
      <w:r w:rsidRPr="00C95999">
        <w:rPr>
          <w:rFonts w:ascii="Arial" w:hAnsi="Arial" w:cs="Arial"/>
          <w:bCs/>
        </w:rPr>
        <w:t xml:space="preserve"> SMP </w:t>
      </w:r>
      <w:proofErr w:type="spellStart"/>
      <w:r w:rsidRPr="00C95999">
        <w:rPr>
          <w:rFonts w:ascii="Arial" w:hAnsi="Arial" w:cs="Arial"/>
          <w:bCs/>
        </w:rPr>
        <w:t>sebanyak</w:t>
      </w:r>
      <w:proofErr w:type="spellEnd"/>
      <w:r w:rsidRPr="00C95999">
        <w:rPr>
          <w:rFonts w:ascii="Arial" w:hAnsi="Arial" w:cs="Arial"/>
          <w:bCs/>
        </w:rPr>
        <w:t xml:space="preserve"> 29 </w:t>
      </w:r>
      <w:proofErr w:type="spellStart"/>
      <w:r w:rsidRPr="00C95999">
        <w:rPr>
          <w:rFonts w:ascii="Arial" w:hAnsi="Arial" w:cs="Arial"/>
          <w:bCs/>
        </w:rPr>
        <w:t>orang</w:t>
      </w:r>
      <w:proofErr w:type="spellEnd"/>
      <w:r w:rsidRPr="00C95999">
        <w:rPr>
          <w:rFonts w:ascii="Arial" w:hAnsi="Arial" w:cs="Arial"/>
          <w:bCs/>
        </w:rPr>
        <w:t xml:space="preserve"> (48,3%), </w:t>
      </w:r>
      <w:proofErr w:type="spellStart"/>
      <w:r w:rsidRPr="00C95999">
        <w:rPr>
          <w:rFonts w:ascii="Arial" w:hAnsi="Arial" w:cs="Arial"/>
          <w:bCs/>
        </w:rPr>
        <w:t>memiliki</w:t>
      </w:r>
      <w:proofErr w:type="spellEnd"/>
      <w:r w:rsidRPr="00C95999">
        <w:rPr>
          <w:rFonts w:ascii="Arial" w:hAnsi="Arial" w:cs="Arial"/>
          <w:bCs/>
        </w:rPr>
        <w:t xml:space="preserve"> </w:t>
      </w:r>
      <w:proofErr w:type="spellStart"/>
      <w:r w:rsidRPr="00C95999">
        <w:rPr>
          <w:rFonts w:ascii="Arial" w:hAnsi="Arial" w:cs="Arial"/>
          <w:bCs/>
        </w:rPr>
        <w:t>pekerjaan</w:t>
      </w:r>
      <w:proofErr w:type="spellEnd"/>
      <w:r w:rsidRPr="00C95999">
        <w:rPr>
          <w:rFonts w:ascii="Arial" w:hAnsi="Arial" w:cs="Arial"/>
          <w:bCs/>
        </w:rPr>
        <w:t xml:space="preserve"> IRT </w:t>
      </w:r>
      <w:proofErr w:type="spellStart"/>
      <w:r w:rsidRPr="00C95999">
        <w:rPr>
          <w:rFonts w:ascii="Arial" w:hAnsi="Arial" w:cs="Arial"/>
          <w:bCs/>
        </w:rPr>
        <w:t>sebanyak</w:t>
      </w:r>
      <w:proofErr w:type="spellEnd"/>
      <w:r w:rsidRPr="00C95999">
        <w:rPr>
          <w:rFonts w:ascii="Arial" w:hAnsi="Arial" w:cs="Arial"/>
          <w:bCs/>
        </w:rPr>
        <w:t xml:space="preserve"> 44 </w:t>
      </w:r>
      <w:proofErr w:type="spellStart"/>
      <w:r w:rsidRPr="00C95999">
        <w:rPr>
          <w:rFonts w:ascii="Arial" w:hAnsi="Arial" w:cs="Arial"/>
          <w:bCs/>
        </w:rPr>
        <w:t>orang</w:t>
      </w:r>
      <w:proofErr w:type="spellEnd"/>
      <w:r w:rsidRPr="00C95999">
        <w:rPr>
          <w:rFonts w:ascii="Arial" w:hAnsi="Arial" w:cs="Arial"/>
          <w:bCs/>
        </w:rPr>
        <w:t xml:space="preserve"> (73,3%), </w:t>
      </w:r>
      <w:proofErr w:type="spellStart"/>
      <w:r w:rsidRPr="00C95999">
        <w:rPr>
          <w:rFonts w:ascii="Arial" w:hAnsi="Arial" w:cs="Arial"/>
          <w:bCs/>
        </w:rPr>
        <w:t>memiliki</w:t>
      </w:r>
      <w:proofErr w:type="spellEnd"/>
      <w:r w:rsidRPr="00C95999">
        <w:rPr>
          <w:rFonts w:ascii="Arial" w:hAnsi="Arial" w:cs="Arial"/>
          <w:bCs/>
        </w:rPr>
        <w:t xml:space="preserve"> </w:t>
      </w:r>
      <w:proofErr w:type="spellStart"/>
      <w:r w:rsidRPr="00C95999">
        <w:rPr>
          <w:rFonts w:ascii="Arial" w:hAnsi="Arial" w:cs="Arial"/>
          <w:bCs/>
        </w:rPr>
        <w:t>pendapatan</w:t>
      </w:r>
      <w:proofErr w:type="spellEnd"/>
      <w:r w:rsidRPr="00C95999">
        <w:rPr>
          <w:rFonts w:ascii="Arial" w:hAnsi="Arial" w:cs="Arial"/>
          <w:bCs/>
        </w:rPr>
        <w:t xml:space="preserve"> </w:t>
      </w:r>
      <w:proofErr w:type="spellStart"/>
      <w:r w:rsidRPr="00C95999">
        <w:rPr>
          <w:rFonts w:ascii="Arial" w:hAnsi="Arial" w:cs="Arial"/>
          <w:bCs/>
        </w:rPr>
        <w:t>keluarga</w:t>
      </w:r>
      <w:proofErr w:type="spellEnd"/>
      <w:r w:rsidRPr="00C95999">
        <w:rPr>
          <w:rFonts w:ascii="Arial" w:hAnsi="Arial" w:cs="Arial"/>
          <w:bCs/>
        </w:rPr>
        <w:t xml:space="preserve"> &lt; </w:t>
      </w:r>
      <w:proofErr w:type="spellStart"/>
      <w:r w:rsidRPr="00C95999">
        <w:rPr>
          <w:rFonts w:ascii="Arial" w:hAnsi="Arial" w:cs="Arial"/>
          <w:bCs/>
        </w:rPr>
        <w:t>Rp</w:t>
      </w:r>
      <w:proofErr w:type="spellEnd"/>
      <w:r w:rsidRPr="00C95999">
        <w:rPr>
          <w:rFonts w:ascii="Arial" w:hAnsi="Arial" w:cs="Arial"/>
          <w:bCs/>
        </w:rPr>
        <w:t xml:space="preserve"> 1 </w:t>
      </w:r>
      <w:proofErr w:type="spellStart"/>
      <w:r w:rsidRPr="00C95999">
        <w:rPr>
          <w:rFonts w:ascii="Arial" w:hAnsi="Arial" w:cs="Arial"/>
          <w:bCs/>
        </w:rPr>
        <w:t>juta</w:t>
      </w:r>
      <w:proofErr w:type="spellEnd"/>
      <w:r w:rsidRPr="00C95999">
        <w:rPr>
          <w:rFonts w:ascii="Arial" w:hAnsi="Arial" w:cs="Arial"/>
          <w:bCs/>
        </w:rPr>
        <w:t xml:space="preserve"> </w:t>
      </w:r>
      <w:proofErr w:type="spellStart"/>
      <w:r w:rsidRPr="00C95999">
        <w:rPr>
          <w:rFonts w:ascii="Arial" w:hAnsi="Arial" w:cs="Arial"/>
          <w:bCs/>
        </w:rPr>
        <w:t>sebanyak</w:t>
      </w:r>
      <w:proofErr w:type="spellEnd"/>
      <w:r w:rsidRPr="00C95999">
        <w:rPr>
          <w:rFonts w:ascii="Arial" w:hAnsi="Arial" w:cs="Arial"/>
          <w:bCs/>
        </w:rPr>
        <w:t xml:space="preserve"> 45 </w:t>
      </w:r>
      <w:proofErr w:type="spellStart"/>
      <w:r w:rsidRPr="00C95999">
        <w:rPr>
          <w:rFonts w:ascii="Arial" w:hAnsi="Arial" w:cs="Arial"/>
          <w:bCs/>
        </w:rPr>
        <w:t>orang</w:t>
      </w:r>
      <w:proofErr w:type="spellEnd"/>
      <w:r w:rsidRPr="00C95999">
        <w:rPr>
          <w:rFonts w:ascii="Arial" w:hAnsi="Arial" w:cs="Arial"/>
          <w:bCs/>
        </w:rPr>
        <w:t xml:space="preserve"> (75,0%), </w:t>
      </w:r>
      <w:proofErr w:type="spellStart"/>
      <w:r w:rsidRPr="00C95999">
        <w:rPr>
          <w:rFonts w:ascii="Arial" w:hAnsi="Arial" w:cs="Arial"/>
          <w:bCs/>
        </w:rPr>
        <w:t>dan</w:t>
      </w:r>
      <w:proofErr w:type="spellEnd"/>
      <w:r w:rsidRPr="00C95999">
        <w:rPr>
          <w:rFonts w:ascii="Arial" w:hAnsi="Arial" w:cs="Arial"/>
          <w:bCs/>
        </w:rPr>
        <w:t xml:space="preserve"> </w:t>
      </w:r>
      <w:proofErr w:type="spellStart"/>
      <w:r w:rsidRPr="00C95999">
        <w:rPr>
          <w:rFonts w:ascii="Arial" w:hAnsi="Arial" w:cs="Arial"/>
          <w:bCs/>
        </w:rPr>
        <w:t>jenis</w:t>
      </w:r>
      <w:proofErr w:type="spellEnd"/>
      <w:r w:rsidRPr="00C95999">
        <w:rPr>
          <w:rFonts w:ascii="Arial" w:hAnsi="Arial" w:cs="Arial"/>
          <w:bCs/>
        </w:rPr>
        <w:t xml:space="preserve"> </w:t>
      </w:r>
      <w:proofErr w:type="spellStart"/>
      <w:r w:rsidRPr="00C95999">
        <w:rPr>
          <w:rFonts w:ascii="Arial" w:hAnsi="Arial" w:cs="Arial"/>
          <w:bCs/>
        </w:rPr>
        <w:t>kelamin</w:t>
      </w:r>
      <w:proofErr w:type="spellEnd"/>
      <w:r w:rsidRPr="00C95999">
        <w:rPr>
          <w:rFonts w:ascii="Arial" w:hAnsi="Arial" w:cs="Arial"/>
          <w:bCs/>
        </w:rPr>
        <w:t xml:space="preserve"> </w:t>
      </w:r>
      <w:proofErr w:type="spellStart"/>
      <w:r w:rsidRPr="00C95999">
        <w:rPr>
          <w:rFonts w:ascii="Arial" w:hAnsi="Arial" w:cs="Arial"/>
          <w:bCs/>
        </w:rPr>
        <w:t>anak</w:t>
      </w:r>
      <w:proofErr w:type="spellEnd"/>
      <w:r w:rsidRPr="00C95999">
        <w:rPr>
          <w:rFonts w:ascii="Arial" w:hAnsi="Arial" w:cs="Arial"/>
          <w:bCs/>
        </w:rPr>
        <w:t xml:space="preserve"> </w:t>
      </w:r>
      <w:proofErr w:type="spellStart"/>
      <w:r w:rsidRPr="00C95999">
        <w:rPr>
          <w:rFonts w:ascii="Arial" w:hAnsi="Arial" w:cs="Arial"/>
          <w:bCs/>
        </w:rPr>
        <w:t>adalah</w:t>
      </w:r>
      <w:proofErr w:type="spellEnd"/>
      <w:r w:rsidRPr="00C95999">
        <w:rPr>
          <w:rFonts w:ascii="Arial" w:hAnsi="Arial" w:cs="Arial"/>
          <w:bCs/>
        </w:rPr>
        <w:t xml:space="preserve"> </w:t>
      </w:r>
      <w:proofErr w:type="spellStart"/>
      <w:r w:rsidRPr="00C95999">
        <w:rPr>
          <w:rFonts w:ascii="Arial" w:hAnsi="Arial" w:cs="Arial"/>
          <w:bCs/>
        </w:rPr>
        <w:t>perempuan</w:t>
      </w:r>
      <w:proofErr w:type="spellEnd"/>
      <w:r w:rsidRPr="00C95999">
        <w:rPr>
          <w:rFonts w:ascii="Arial" w:hAnsi="Arial" w:cs="Arial"/>
          <w:bCs/>
        </w:rPr>
        <w:t xml:space="preserve"> </w:t>
      </w:r>
      <w:proofErr w:type="spellStart"/>
      <w:r w:rsidRPr="00C95999">
        <w:rPr>
          <w:rFonts w:ascii="Arial" w:hAnsi="Arial" w:cs="Arial"/>
          <w:bCs/>
        </w:rPr>
        <w:t>sebanyak</w:t>
      </w:r>
      <w:proofErr w:type="spellEnd"/>
      <w:r w:rsidR="000163AD" w:rsidRPr="00C95999">
        <w:rPr>
          <w:rFonts w:ascii="Arial" w:hAnsi="Arial" w:cs="Arial"/>
          <w:bCs/>
          <w:lang w:val="id-ID"/>
        </w:rPr>
        <w:t xml:space="preserve"> </w:t>
      </w:r>
      <w:r w:rsidRPr="00C95999">
        <w:rPr>
          <w:rFonts w:ascii="Arial" w:hAnsi="Arial" w:cs="Arial"/>
          <w:bCs/>
        </w:rPr>
        <w:t xml:space="preserve">31 </w:t>
      </w:r>
      <w:proofErr w:type="spellStart"/>
      <w:r w:rsidRPr="00C95999">
        <w:rPr>
          <w:rFonts w:ascii="Arial" w:hAnsi="Arial" w:cs="Arial"/>
          <w:bCs/>
        </w:rPr>
        <w:t>orang</w:t>
      </w:r>
      <w:proofErr w:type="spellEnd"/>
      <w:r w:rsidRPr="00C95999">
        <w:rPr>
          <w:rFonts w:ascii="Arial" w:hAnsi="Arial" w:cs="Arial"/>
          <w:bCs/>
        </w:rPr>
        <w:t xml:space="preserve"> (51,7%).</w:t>
      </w:r>
    </w:p>
    <w:p w:rsidR="00892322" w:rsidRPr="00C95999" w:rsidRDefault="00892322" w:rsidP="00C95999">
      <w:pPr>
        <w:pStyle w:val="NoSpacing"/>
        <w:numPr>
          <w:ilvl w:val="0"/>
          <w:numId w:val="4"/>
        </w:numPr>
        <w:spacing w:line="360" w:lineRule="auto"/>
        <w:ind w:left="284" w:hanging="284"/>
        <w:jc w:val="both"/>
        <w:rPr>
          <w:rFonts w:ascii="Arial" w:hAnsi="Arial" w:cs="Arial"/>
          <w:b/>
          <w:color w:val="000000" w:themeColor="text1"/>
          <w:lang w:val="id-ID"/>
        </w:rPr>
      </w:pPr>
      <w:proofErr w:type="spellStart"/>
      <w:r w:rsidRPr="00C95999">
        <w:rPr>
          <w:rFonts w:ascii="Arial" w:hAnsi="Arial" w:cs="Arial"/>
          <w:b/>
          <w:color w:val="000000" w:themeColor="text1"/>
        </w:rPr>
        <w:t>Pemberian</w:t>
      </w:r>
      <w:proofErr w:type="spellEnd"/>
      <w:r w:rsidRPr="00C95999">
        <w:rPr>
          <w:rFonts w:ascii="Arial" w:hAnsi="Arial" w:cs="Arial"/>
          <w:b/>
          <w:color w:val="000000" w:themeColor="text1"/>
        </w:rPr>
        <w:t xml:space="preserve"> </w:t>
      </w:r>
      <w:r w:rsidRPr="00C95999">
        <w:rPr>
          <w:rFonts w:ascii="Arial" w:hAnsi="Arial" w:cs="Arial"/>
          <w:b/>
          <w:color w:val="000000" w:themeColor="text1"/>
          <w:lang w:val="id-ID"/>
        </w:rPr>
        <w:t>ASI</w:t>
      </w:r>
      <w:r w:rsidRPr="00C95999">
        <w:rPr>
          <w:rFonts w:ascii="Arial" w:hAnsi="Arial" w:cs="Arial"/>
          <w:b/>
          <w:color w:val="000000" w:themeColor="text1"/>
        </w:rPr>
        <w:t xml:space="preserve"> </w:t>
      </w:r>
      <w:proofErr w:type="spellStart"/>
      <w:r w:rsidRPr="00C95999">
        <w:rPr>
          <w:rFonts w:ascii="Arial" w:hAnsi="Arial" w:cs="Arial"/>
          <w:b/>
          <w:color w:val="000000" w:themeColor="text1"/>
        </w:rPr>
        <w:t>Eksklusif</w:t>
      </w:r>
      <w:proofErr w:type="spellEnd"/>
    </w:p>
    <w:p w:rsidR="003B7546" w:rsidRPr="00C95999" w:rsidRDefault="00AF7F70" w:rsidP="00C95999">
      <w:pPr>
        <w:tabs>
          <w:tab w:val="left" w:pos="567"/>
        </w:tabs>
        <w:autoSpaceDE w:val="0"/>
        <w:autoSpaceDN w:val="0"/>
        <w:adjustRightInd w:val="0"/>
        <w:spacing w:line="360" w:lineRule="auto"/>
        <w:jc w:val="both"/>
        <w:rPr>
          <w:rFonts w:ascii="Arial" w:eastAsiaTheme="minorHAnsi" w:hAnsi="Arial" w:cs="Arial"/>
          <w:lang w:eastAsia="en-US"/>
        </w:rPr>
      </w:pPr>
      <w:r w:rsidRPr="00C95999">
        <w:rPr>
          <w:rFonts w:ascii="Arial" w:eastAsiaTheme="minorHAnsi" w:hAnsi="Arial" w:cs="Arial"/>
          <w:lang w:eastAsia="en-US"/>
        </w:rPr>
        <w:tab/>
      </w:r>
      <w:r w:rsidR="003B7546" w:rsidRPr="00C95999">
        <w:rPr>
          <w:rFonts w:ascii="Arial" w:eastAsiaTheme="minorHAnsi" w:hAnsi="Arial" w:cs="Arial"/>
          <w:lang w:eastAsia="en-US"/>
        </w:rPr>
        <w:t>Gambaran</w:t>
      </w:r>
      <w:r w:rsidRPr="00C95999">
        <w:rPr>
          <w:rFonts w:ascii="Arial" w:eastAsiaTheme="minorHAnsi" w:hAnsi="Arial" w:cs="Arial"/>
          <w:lang w:eastAsia="en-US"/>
        </w:rPr>
        <w:t xml:space="preserve"> pemberian </w:t>
      </w:r>
      <w:r w:rsidR="003B7546" w:rsidRPr="00C95999">
        <w:rPr>
          <w:rFonts w:ascii="Arial" w:eastAsiaTheme="minorHAnsi" w:hAnsi="Arial" w:cs="Arial"/>
          <w:lang w:eastAsia="en-US"/>
        </w:rPr>
        <w:t>ASI</w:t>
      </w:r>
      <w:r w:rsidRPr="00C95999">
        <w:rPr>
          <w:rFonts w:ascii="Arial" w:eastAsiaTheme="minorHAnsi" w:hAnsi="Arial" w:cs="Arial"/>
          <w:lang w:eastAsia="en-US"/>
        </w:rPr>
        <w:t xml:space="preserve"> </w:t>
      </w:r>
      <w:r w:rsidR="003B7546" w:rsidRPr="00C95999">
        <w:rPr>
          <w:rFonts w:ascii="Arial" w:eastAsiaTheme="minorHAnsi" w:hAnsi="Arial" w:cs="Arial"/>
          <w:lang w:eastAsia="en-US"/>
        </w:rPr>
        <w:t>Eksklusif dapat dilihat pada Tabel 4.2.</w:t>
      </w:r>
    </w:p>
    <w:p w:rsidR="001E709D" w:rsidRPr="00C95999" w:rsidRDefault="00892322" w:rsidP="00701F44">
      <w:pPr>
        <w:pStyle w:val="NoSpacing"/>
        <w:ind w:left="284"/>
        <w:jc w:val="center"/>
        <w:rPr>
          <w:rFonts w:ascii="Arial" w:hAnsi="Arial" w:cs="Arial"/>
          <w:b/>
          <w:bCs/>
          <w:lang w:val="id-ID"/>
        </w:rPr>
      </w:pPr>
      <w:proofErr w:type="spellStart"/>
      <w:r w:rsidRPr="00C95999">
        <w:rPr>
          <w:rFonts w:ascii="Arial" w:hAnsi="Arial" w:cs="Arial"/>
          <w:b/>
          <w:color w:val="000000" w:themeColor="text1"/>
        </w:rPr>
        <w:t>Tabel</w:t>
      </w:r>
      <w:proofErr w:type="spellEnd"/>
      <w:r w:rsidRPr="00C95999">
        <w:rPr>
          <w:rFonts w:ascii="Arial" w:hAnsi="Arial" w:cs="Arial"/>
          <w:b/>
          <w:color w:val="000000" w:themeColor="text1"/>
        </w:rPr>
        <w:t xml:space="preserve"> 4.2</w:t>
      </w:r>
      <w:r w:rsidR="003B7546" w:rsidRPr="00C95999">
        <w:rPr>
          <w:rFonts w:ascii="Arial" w:hAnsi="Arial" w:cs="Arial"/>
          <w:b/>
          <w:color w:val="000000" w:themeColor="text1"/>
          <w:lang w:val="id-ID"/>
        </w:rPr>
        <w:t xml:space="preserve"> </w:t>
      </w:r>
      <w:proofErr w:type="spellStart"/>
      <w:r w:rsidRPr="00C95999">
        <w:rPr>
          <w:rFonts w:ascii="Arial" w:hAnsi="Arial" w:cs="Arial"/>
          <w:b/>
          <w:color w:val="000000" w:themeColor="text1"/>
        </w:rPr>
        <w:t>Gamba</w:t>
      </w:r>
      <w:r w:rsidR="003B7546" w:rsidRPr="00C95999">
        <w:rPr>
          <w:rFonts w:ascii="Arial" w:hAnsi="Arial" w:cs="Arial"/>
          <w:b/>
          <w:color w:val="000000" w:themeColor="text1"/>
        </w:rPr>
        <w:t>ran</w:t>
      </w:r>
      <w:proofErr w:type="spellEnd"/>
      <w:r w:rsidR="003B7546" w:rsidRPr="00C95999">
        <w:rPr>
          <w:rFonts w:ascii="Arial" w:hAnsi="Arial" w:cs="Arial"/>
          <w:b/>
          <w:color w:val="000000" w:themeColor="text1"/>
        </w:rPr>
        <w:t xml:space="preserve"> </w:t>
      </w:r>
      <w:proofErr w:type="spellStart"/>
      <w:r w:rsidR="003B7546" w:rsidRPr="00C95999">
        <w:rPr>
          <w:rFonts w:ascii="Arial" w:hAnsi="Arial" w:cs="Arial"/>
          <w:b/>
          <w:color w:val="000000" w:themeColor="text1"/>
        </w:rPr>
        <w:t>Pemberian</w:t>
      </w:r>
      <w:proofErr w:type="spellEnd"/>
      <w:r w:rsidR="003B7546" w:rsidRPr="00C95999">
        <w:rPr>
          <w:rFonts w:ascii="Arial" w:hAnsi="Arial" w:cs="Arial"/>
          <w:b/>
          <w:color w:val="000000" w:themeColor="text1"/>
        </w:rPr>
        <w:t xml:space="preserve"> ASI </w:t>
      </w:r>
      <w:proofErr w:type="spellStart"/>
      <w:r w:rsidR="003B7546" w:rsidRPr="00C95999">
        <w:rPr>
          <w:rFonts w:ascii="Arial" w:hAnsi="Arial" w:cs="Arial"/>
          <w:b/>
          <w:color w:val="000000" w:themeColor="text1"/>
        </w:rPr>
        <w:t>Eksklusif</w:t>
      </w:r>
      <w:proofErr w:type="spellEnd"/>
      <w:r w:rsidR="003B7546" w:rsidRPr="00C95999">
        <w:rPr>
          <w:rFonts w:ascii="Arial" w:hAnsi="Arial" w:cs="Arial"/>
          <w:b/>
          <w:color w:val="000000" w:themeColor="text1"/>
          <w:lang w:val="id-ID"/>
        </w:rPr>
        <w:t xml:space="preserve"> pada</w:t>
      </w:r>
      <w:r w:rsidR="003B7546" w:rsidRPr="00C95999">
        <w:rPr>
          <w:rFonts w:ascii="Arial" w:hAnsi="Arial" w:cs="Arial"/>
          <w:b/>
          <w:color w:val="000000" w:themeColor="text1"/>
        </w:rPr>
        <w:t xml:space="preserve"> </w:t>
      </w:r>
      <w:proofErr w:type="spellStart"/>
      <w:r w:rsidR="003B7546" w:rsidRPr="00C95999">
        <w:rPr>
          <w:rFonts w:ascii="Arial" w:hAnsi="Arial" w:cs="Arial"/>
          <w:b/>
          <w:color w:val="000000" w:themeColor="text1"/>
        </w:rPr>
        <w:t>ibu</w:t>
      </w:r>
      <w:proofErr w:type="spellEnd"/>
      <w:r w:rsidRPr="00C95999">
        <w:rPr>
          <w:rFonts w:ascii="Arial" w:hAnsi="Arial" w:cs="Arial"/>
          <w:b/>
        </w:rPr>
        <w:t xml:space="preserve"> yang </w:t>
      </w:r>
      <w:proofErr w:type="spellStart"/>
      <w:r w:rsidRPr="00C95999">
        <w:rPr>
          <w:rFonts w:ascii="Arial" w:hAnsi="Arial" w:cs="Arial"/>
          <w:b/>
        </w:rPr>
        <w:t>Mempunyai</w:t>
      </w:r>
      <w:proofErr w:type="spellEnd"/>
      <w:r w:rsidRPr="00C95999">
        <w:rPr>
          <w:rFonts w:ascii="Arial" w:hAnsi="Arial" w:cs="Arial"/>
          <w:b/>
        </w:rPr>
        <w:t xml:space="preserve"> </w:t>
      </w:r>
      <w:proofErr w:type="spellStart"/>
      <w:r w:rsidRPr="00C95999">
        <w:rPr>
          <w:rFonts w:ascii="Arial" w:hAnsi="Arial" w:cs="Arial"/>
          <w:b/>
        </w:rPr>
        <w:t>Balita</w:t>
      </w:r>
      <w:proofErr w:type="spellEnd"/>
      <w:r w:rsidRPr="00C95999">
        <w:rPr>
          <w:rFonts w:ascii="Arial" w:hAnsi="Arial" w:cs="Arial"/>
          <w:b/>
        </w:rPr>
        <w:t xml:space="preserve"> </w:t>
      </w:r>
      <w:proofErr w:type="spellStart"/>
      <w:proofErr w:type="gramStart"/>
      <w:r w:rsidRPr="00C95999">
        <w:rPr>
          <w:rFonts w:ascii="Arial" w:hAnsi="Arial" w:cs="Arial"/>
          <w:b/>
        </w:rPr>
        <w:t>Usia</w:t>
      </w:r>
      <w:proofErr w:type="spellEnd"/>
      <w:proofErr w:type="gramEnd"/>
      <w:r w:rsidRPr="00C95999">
        <w:rPr>
          <w:rFonts w:ascii="Arial" w:hAnsi="Arial" w:cs="Arial"/>
          <w:b/>
        </w:rPr>
        <w:t xml:space="preserve"> 2-5 </w:t>
      </w:r>
      <w:proofErr w:type="spellStart"/>
      <w:r w:rsidRPr="00C95999">
        <w:rPr>
          <w:rFonts w:ascii="Arial" w:hAnsi="Arial" w:cs="Arial"/>
          <w:b/>
        </w:rPr>
        <w:t>Tahun</w:t>
      </w:r>
      <w:proofErr w:type="spellEnd"/>
      <w:r w:rsidRPr="00C95999">
        <w:rPr>
          <w:rFonts w:ascii="Arial" w:hAnsi="Arial" w:cs="Arial"/>
          <w:b/>
        </w:rPr>
        <w:t xml:space="preserve"> </w:t>
      </w:r>
      <w:proofErr w:type="spellStart"/>
      <w:r w:rsidRPr="00C95999">
        <w:rPr>
          <w:rFonts w:ascii="Arial" w:hAnsi="Arial" w:cs="Arial"/>
          <w:b/>
        </w:rPr>
        <w:t>di</w:t>
      </w:r>
      <w:proofErr w:type="spellEnd"/>
      <w:r w:rsidRPr="00C95999">
        <w:rPr>
          <w:rFonts w:ascii="Arial" w:hAnsi="Arial" w:cs="Arial"/>
          <w:b/>
        </w:rPr>
        <w:t xml:space="preserve"> </w:t>
      </w:r>
      <w:proofErr w:type="spellStart"/>
      <w:r w:rsidRPr="00C95999">
        <w:rPr>
          <w:rFonts w:ascii="Arial" w:hAnsi="Arial" w:cs="Arial"/>
          <w:b/>
        </w:rPr>
        <w:t>Desa</w:t>
      </w:r>
      <w:proofErr w:type="spellEnd"/>
      <w:r w:rsidRPr="00C95999">
        <w:rPr>
          <w:rFonts w:ascii="Arial" w:hAnsi="Arial" w:cs="Arial"/>
          <w:b/>
        </w:rPr>
        <w:t xml:space="preserve"> </w:t>
      </w:r>
      <w:proofErr w:type="spellStart"/>
      <w:r w:rsidRPr="00C95999">
        <w:rPr>
          <w:rFonts w:ascii="Arial" w:hAnsi="Arial" w:cs="Arial"/>
          <w:b/>
        </w:rPr>
        <w:t>Umbulrejo</w:t>
      </w:r>
      <w:proofErr w:type="spellEnd"/>
      <w:r w:rsidRPr="00C95999">
        <w:rPr>
          <w:rFonts w:ascii="Arial" w:hAnsi="Arial" w:cs="Arial"/>
          <w:b/>
        </w:rPr>
        <w:t xml:space="preserve">, </w:t>
      </w:r>
      <w:proofErr w:type="spellStart"/>
      <w:r w:rsidRPr="00C95999">
        <w:rPr>
          <w:rFonts w:ascii="Arial" w:hAnsi="Arial" w:cs="Arial"/>
          <w:b/>
          <w:bCs/>
        </w:rPr>
        <w:t>Gunung</w:t>
      </w:r>
      <w:proofErr w:type="spellEnd"/>
      <w:r w:rsidRPr="00C95999">
        <w:rPr>
          <w:rFonts w:ascii="Arial" w:hAnsi="Arial" w:cs="Arial"/>
          <w:b/>
          <w:bCs/>
        </w:rPr>
        <w:t xml:space="preserve"> </w:t>
      </w:r>
      <w:proofErr w:type="spellStart"/>
      <w:r w:rsidRPr="00C95999">
        <w:rPr>
          <w:rFonts w:ascii="Arial" w:hAnsi="Arial" w:cs="Arial"/>
          <w:b/>
          <w:bCs/>
        </w:rPr>
        <w:t>Kidul</w:t>
      </w:r>
      <w:proofErr w:type="spellEnd"/>
      <w:r w:rsidRPr="00C95999">
        <w:rPr>
          <w:rFonts w:ascii="Arial" w:hAnsi="Arial" w:cs="Arial"/>
          <w:b/>
          <w:bCs/>
        </w:rPr>
        <w:t>, Yogyakarta</w:t>
      </w:r>
    </w:p>
    <w:tbl>
      <w:tblPr>
        <w:tblW w:w="8788" w:type="dxa"/>
        <w:tblInd w:w="392" w:type="dxa"/>
        <w:tblBorders>
          <w:bottom w:val="single" w:sz="4" w:space="0" w:color="auto"/>
        </w:tblBorders>
        <w:tblLook w:val="04A0"/>
      </w:tblPr>
      <w:tblGrid>
        <w:gridCol w:w="4111"/>
        <w:gridCol w:w="2126"/>
        <w:gridCol w:w="2551"/>
      </w:tblGrid>
      <w:tr w:rsidR="003B7546" w:rsidRPr="00C95999" w:rsidTr="00701F44">
        <w:trPr>
          <w:trHeight w:val="20"/>
        </w:trPr>
        <w:tc>
          <w:tcPr>
            <w:tcW w:w="4111" w:type="dxa"/>
            <w:tcBorders>
              <w:top w:val="single" w:sz="4" w:space="0" w:color="auto"/>
              <w:bottom w:val="single" w:sz="4" w:space="0" w:color="auto"/>
            </w:tcBorders>
          </w:tcPr>
          <w:p w:rsidR="003B7546" w:rsidRPr="00C95999" w:rsidRDefault="003B7546" w:rsidP="00C95999">
            <w:pPr>
              <w:pStyle w:val="NoSpacing"/>
              <w:jc w:val="center"/>
              <w:rPr>
                <w:rFonts w:ascii="Arial" w:hAnsi="Arial" w:cs="Arial"/>
                <w:b/>
              </w:rPr>
            </w:pPr>
            <w:proofErr w:type="spellStart"/>
            <w:r w:rsidRPr="00C95999">
              <w:rPr>
                <w:rFonts w:ascii="Arial" w:hAnsi="Arial" w:cs="Arial"/>
                <w:b/>
              </w:rPr>
              <w:t>Pemberian</w:t>
            </w:r>
            <w:proofErr w:type="spellEnd"/>
            <w:r w:rsidRPr="00C95999">
              <w:rPr>
                <w:rFonts w:ascii="Arial" w:hAnsi="Arial" w:cs="Arial"/>
                <w:b/>
              </w:rPr>
              <w:t xml:space="preserve"> ASI </w:t>
            </w:r>
            <w:proofErr w:type="spellStart"/>
            <w:r w:rsidRPr="00C95999">
              <w:rPr>
                <w:rFonts w:ascii="Arial" w:hAnsi="Arial" w:cs="Arial"/>
                <w:b/>
              </w:rPr>
              <w:t>Eksklusif</w:t>
            </w:r>
            <w:proofErr w:type="spellEnd"/>
          </w:p>
        </w:tc>
        <w:tc>
          <w:tcPr>
            <w:tcW w:w="2126" w:type="dxa"/>
            <w:tcBorders>
              <w:top w:val="single" w:sz="4" w:space="0" w:color="auto"/>
              <w:bottom w:val="single" w:sz="4" w:space="0" w:color="auto"/>
            </w:tcBorders>
          </w:tcPr>
          <w:p w:rsidR="003B7546" w:rsidRPr="00C95999" w:rsidRDefault="003B7546" w:rsidP="00C95999">
            <w:pPr>
              <w:pStyle w:val="NoSpacing"/>
              <w:jc w:val="center"/>
              <w:rPr>
                <w:rFonts w:ascii="Arial" w:hAnsi="Arial" w:cs="Arial"/>
                <w:b/>
              </w:rPr>
            </w:pPr>
            <w:proofErr w:type="spellStart"/>
            <w:r w:rsidRPr="00C95999">
              <w:rPr>
                <w:rFonts w:ascii="Arial" w:hAnsi="Arial" w:cs="Arial"/>
                <w:b/>
              </w:rPr>
              <w:t>Frekuensi</w:t>
            </w:r>
            <w:proofErr w:type="spellEnd"/>
          </w:p>
        </w:tc>
        <w:tc>
          <w:tcPr>
            <w:tcW w:w="2551" w:type="dxa"/>
            <w:tcBorders>
              <w:top w:val="single" w:sz="4" w:space="0" w:color="auto"/>
              <w:bottom w:val="single" w:sz="4" w:space="0" w:color="auto"/>
            </w:tcBorders>
          </w:tcPr>
          <w:p w:rsidR="003B7546" w:rsidRPr="00C95999" w:rsidRDefault="003B7546" w:rsidP="00C95999">
            <w:pPr>
              <w:pStyle w:val="NoSpacing"/>
              <w:jc w:val="center"/>
              <w:rPr>
                <w:rFonts w:ascii="Arial" w:hAnsi="Arial" w:cs="Arial"/>
                <w:b/>
              </w:rPr>
            </w:pPr>
            <w:proofErr w:type="spellStart"/>
            <w:r w:rsidRPr="00C95999">
              <w:rPr>
                <w:rFonts w:ascii="Arial" w:hAnsi="Arial" w:cs="Arial"/>
                <w:b/>
              </w:rPr>
              <w:t>Persentase</w:t>
            </w:r>
            <w:proofErr w:type="spellEnd"/>
          </w:p>
        </w:tc>
      </w:tr>
      <w:tr w:rsidR="003B7546" w:rsidRPr="00C95999" w:rsidTr="00701F44">
        <w:trPr>
          <w:trHeight w:val="20"/>
        </w:trPr>
        <w:tc>
          <w:tcPr>
            <w:tcW w:w="4111" w:type="dxa"/>
            <w:tcBorders>
              <w:bottom w:val="nil"/>
            </w:tcBorders>
            <w:vAlign w:val="bottom"/>
          </w:tcPr>
          <w:p w:rsidR="003B7546" w:rsidRPr="00C95999" w:rsidRDefault="003B7546" w:rsidP="00C95999">
            <w:pPr>
              <w:pStyle w:val="NoSpacing"/>
              <w:rPr>
                <w:rFonts w:ascii="Arial" w:hAnsi="Arial" w:cs="Arial"/>
              </w:rPr>
            </w:pPr>
            <w:r w:rsidRPr="00C95999">
              <w:rPr>
                <w:rFonts w:ascii="Arial" w:hAnsi="Arial" w:cs="Arial"/>
              </w:rPr>
              <w:t xml:space="preserve">ASI </w:t>
            </w:r>
            <w:proofErr w:type="spellStart"/>
            <w:r w:rsidRPr="00C95999">
              <w:rPr>
                <w:rFonts w:ascii="Arial" w:hAnsi="Arial" w:cs="Arial"/>
              </w:rPr>
              <w:t>Eksklusif</w:t>
            </w:r>
            <w:proofErr w:type="spellEnd"/>
          </w:p>
        </w:tc>
        <w:tc>
          <w:tcPr>
            <w:tcW w:w="2126" w:type="dxa"/>
            <w:tcBorders>
              <w:bottom w:val="nil"/>
            </w:tcBorders>
            <w:vAlign w:val="bottom"/>
          </w:tcPr>
          <w:p w:rsidR="003B7546" w:rsidRPr="00C95999" w:rsidRDefault="003B7546" w:rsidP="00C95999">
            <w:pPr>
              <w:pStyle w:val="NoSpacing"/>
              <w:jc w:val="center"/>
              <w:rPr>
                <w:rFonts w:ascii="Arial" w:hAnsi="Arial" w:cs="Arial"/>
              </w:rPr>
            </w:pPr>
            <w:r w:rsidRPr="00C95999">
              <w:rPr>
                <w:rFonts w:ascii="Arial" w:hAnsi="Arial" w:cs="Arial"/>
              </w:rPr>
              <w:t>22</w:t>
            </w:r>
          </w:p>
        </w:tc>
        <w:tc>
          <w:tcPr>
            <w:tcW w:w="2551" w:type="dxa"/>
            <w:tcBorders>
              <w:bottom w:val="nil"/>
            </w:tcBorders>
            <w:vAlign w:val="bottom"/>
          </w:tcPr>
          <w:p w:rsidR="003B7546" w:rsidRPr="00C95999" w:rsidRDefault="003B7546" w:rsidP="00C95999">
            <w:pPr>
              <w:pStyle w:val="NoSpacing"/>
              <w:jc w:val="center"/>
              <w:rPr>
                <w:rFonts w:ascii="Arial" w:hAnsi="Arial" w:cs="Arial"/>
              </w:rPr>
            </w:pPr>
            <w:r w:rsidRPr="00C95999">
              <w:rPr>
                <w:rFonts w:ascii="Arial" w:hAnsi="Arial" w:cs="Arial"/>
              </w:rPr>
              <w:t>36,7%</w:t>
            </w:r>
          </w:p>
        </w:tc>
      </w:tr>
      <w:tr w:rsidR="003B7546" w:rsidRPr="00C95999" w:rsidTr="00701F44">
        <w:trPr>
          <w:trHeight w:val="20"/>
        </w:trPr>
        <w:tc>
          <w:tcPr>
            <w:tcW w:w="4111" w:type="dxa"/>
            <w:tcBorders>
              <w:bottom w:val="nil"/>
            </w:tcBorders>
            <w:vAlign w:val="bottom"/>
          </w:tcPr>
          <w:p w:rsidR="003B7546" w:rsidRPr="00C95999" w:rsidRDefault="003B7546" w:rsidP="00C95999">
            <w:pPr>
              <w:pStyle w:val="NoSpacing"/>
              <w:rPr>
                <w:rFonts w:ascii="Arial" w:hAnsi="Arial" w:cs="Arial"/>
              </w:rPr>
            </w:pPr>
            <w:proofErr w:type="spellStart"/>
            <w:r w:rsidRPr="00C95999">
              <w:rPr>
                <w:rFonts w:ascii="Arial" w:hAnsi="Arial" w:cs="Arial"/>
              </w:rPr>
              <w:t>Tidak</w:t>
            </w:r>
            <w:proofErr w:type="spellEnd"/>
            <w:r w:rsidRPr="00C95999">
              <w:rPr>
                <w:rFonts w:ascii="Arial" w:hAnsi="Arial" w:cs="Arial"/>
              </w:rPr>
              <w:t xml:space="preserve"> ASI </w:t>
            </w:r>
            <w:proofErr w:type="spellStart"/>
            <w:r w:rsidRPr="00C95999">
              <w:rPr>
                <w:rFonts w:ascii="Arial" w:hAnsi="Arial" w:cs="Arial"/>
              </w:rPr>
              <w:t>Eksklusif</w:t>
            </w:r>
            <w:proofErr w:type="spellEnd"/>
          </w:p>
        </w:tc>
        <w:tc>
          <w:tcPr>
            <w:tcW w:w="2126" w:type="dxa"/>
            <w:tcBorders>
              <w:bottom w:val="nil"/>
            </w:tcBorders>
            <w:vAlign w:val="bottom"/>
          </w:tcPr>
          <w:p w:rsidR="003B7546" w:rsidRPr="00C95999" w:rsidRDefault="003B7546" w:rsidP="00C95999">
            <w:pPr>
              <w:pStyle w:val="NoSpacing"/>
              <w:jc w:val="center"/>
              <w:rPr>
                <w:rFonts w:ascii="Arial" w:hAnsi="Arial" w:cs="Arial"/>
              </w:rPr>
            </w:pPr>
            <w:r w:rsidRPr="00C95999">
              <w:rPr>
                <w:rFonts w:ascii="Arial" w:hAnsi="Arial" w:cs="Arial"/>
              </w:rPr>
              <w:t>38</w:t>
            </w:r>
          </w:p>
        </w:tc>
        <w:tc>
          <w:tcPr>
            <w:tcW w:w="2551" w:type="dxa"/>
            <w:tcBorders>
              <w:bottom w:val="nil"/>
            </w:tcBorders>
            <w:vAlign w:val="bottom"/>
          </w:tcPr>
          <w:p w:rsidR="003B7546" w:rsidRPr="00C95999" w:rsidRDefault="003B7546" w:rsidP="00C95999">
            <w:pPr>
              <w:pStyle w:val="NoSpacing"/>
              <w:jc w:val="center"/>
              <w:rPr>
                <w:rFonts w:ascii="Arial" w:hAnsi="Arial" w:cs="Arial"/>
              </w:rPr>
            </w:pPr>
            <w:r w:rsidRPr="00C95999">
              <w:rPr>
                <w:rFonts w:ascii="Arial" w:hAnsi="Arial" w:cs="Arial"/>
              </w:rPr>
              <w:t>63,3%</w:t>
            </w:r>
          </w:p>
        </w:tc>
      </w:tr>
      <w:tr w:rsidR="003B7546" w:rsidRPr="00C95999" w:rsidTr="00701F44">
        <w:trPr>
          <w:trHeight w:val="20"/>
        </w:trPr>
        <w:tc>
          <w:tcPr>
            <w:tcW w:w="4111" w:type="dxa"/>
            <w:tcBorders>
              <w:top w:val="single" w:sz="4" w:space="0" w:color="auto"/>
            </w:tcBorders>
          </w:tcPr>
          <w:p w:rsidR="003B7546" w:rsidRPr="00701F44" w:rsidRDefault="003B7546" w:rsidP="00C95999">
            <w:pPr>
              <w:pStyle w:val="NoSpacing"/>
              <w:jc w:val="center"/>
              <w:rPr>
                <w:rFonts w:ascii="Arial" w:hAnsi="Arial" w:cs="Arial"/>
                <w:b/>
              </w:rPr>
            </w:pPr>
            <w:r w:rsidRPr="00701F44">
              <w:rPr>
                <w:rFonts w:ascii="Arial" w:hAnsi="Arial" w:cs="Arial"/>
                <w:b/>
              </w:rPr>
              <w:t>Total</w:t>
            </w:r>
          </w:p>
        </w:tc>
        <w:tc>
          <w:tcPr>
            <w:tcW w:w="2126" w:type="dxa"/>
            <w:tcBorders>
              <w:top w:val="single" w:sz="4" w:space="0" w:color="auto"/>
            </w:tcBorders>
          </w:tcPr>
          <w:p w:rsidR="003B7546" w:rsidRPr="00C95999" w:rsidRDefault="003B7546" w:rsidP="00C95999">
            <w:pPr>
              <w:pStyle w:val="NoSpacing"/>
              <w:jc w:val="center"/>
              <w:rPr>
                <w:rFonts w:ascii="Arial" w:hAnsi="Arial" w:cs="Arial"/>
              </w:rPr>
            </w:pPr>
            <w:r w:rsidRPr="00C95999">
              <w:rPr>
                <w:rFonts w:ascii="Arial" w:hAnsi="Arial" w:cs="Arial"/>
              </w:rPr>
              <w:t>60</w:t>
            </w:r>
          </w:p>
        </w:tc>
        <w:tc>
          <w:tcPr>
            <w:tcW w:w="2551" w:type="dxa"/>
            <w:tcBorders>
              <w:top w:val="single" w:sz="4" w:space="0" w:color="auto"/>
            </w:tcBorders>
          </w:tcPr>
          <w:p w:rsidR="003B7546" w:rsidRPr="00C95999" w:rsidRDefault="003B7546" w:rsidP="00C95999">
            <w:pPr>
              <w:pStyle w:val="NoSpacing"/>
              <w:jc w:val="center"/>
              <w:rPr>
                <w:rFonts w:ascii="Arial" w:hAnsi="Arial" w:cs="Arial"/>
              </w:rPr>
            </w:pPr>
            <w:r w:rsidRPr="00C95999">
              <w:rPr>
                <w:rFonts w:ascii="Arial" w:hAnsi="Arial" w:cs="Arial"/>
              </w:rPr>
              <w:t>100,0%</w:t>
            </w:r>
          </w:p>
        </w:tc>
      </w:tr>
    </w:tbl>
    <w:p w:rsidR="00701F44" w:rsidRPr="00701F44" w:rsidRDefault="00AF7F70" w:rsidP="00701F44">
      <w:pPr>
        <w:pStyle w:val="NoSpacing"/>
        <w:spacing w:line="360" w:lineRule="auto"/>
        <w:ind w:left="284" w:firstLine="425"/>
        <w:jc w:val="both"/>
        <w:rPr>
          <w:rFonts w:ascii="Arial" w:hAnsi="Arial" w:cs="Arial"/>
          <w:sz w:val="8"/>
          <w:szCs w:val="8"/>
          <w:lang w:val="id-ID"/>
        </w:rPr>
      </w:pPr>
      <w:r w:rsidRPr="00C95999">
        <w:rPr>
          <w:rFonts w:ascii="Arial" w:hAnsi="Arial" w:cs="Arial"/>
          <w:lang w:val="id-ID"/>
        </w:rPr>
        <w:tab/>
      </w:r>
    </w:p>
    <w:p w:rsidR="003B7546" w:rsidRPr="00C95999" w:rsidRDefault="003B7546" w:rsidP="00701F44">
      <w:pPr>
        <w:pStyle w:val="NoSpacing"/>
        <w:spacing w:line="360" w:lineRule="auto"/>
        <w:ind w:left="284" w:firstLine="425"/>
        <w:jc w:val="both"/>
        <w:rPr>
          <w:rFonts w:ascii="Arial" w:hAnsi="Arial" w:cs="Arial"/>
          <w:lang w:val="id-ID"/>
        </w:rPr>
      </w:pPr>
      <w:proofErr w:type="spellStart"/>
      <w:r w:rsidRPr="00C95999">
        <w:rPr>
          <w:rFonts w:ascii="Arial" w:hAnsi="Arial" w:cs="Arial"/>
        </w:rPr>
        <w:t>Berdasarkan</w:t>
      </w:r>
      <w:proofErr w:type="spellEnd"/>
      <w:r w:rsidRPr="00C95999">
        <w:rPr>
          <w:rFonts w:ascii="Arial" w:hAnsi="Arial" w:cs="Arial"/>
        </w:rPr>
        <w:t xml:space="preserve"> </w:t>
      </w:r>
      <w:proofErr w:type="spellStart"/>
      <w:r w:rsidRPr="00701F44">
        <w:rPr>
          <w:rFonts w:ascii="Arial" w:hAnsi="Arial" w:cs="Arial"/>
          <w:color w:val="000000" w:themeColor="text1"/>
        </w:rPr>
        <w:t>tabel</w:t>
      </w:r>
      <w:proofErr w:type="spellEnd"/>
      <w:r w:rsidRPr="00C95999">
        <w:rPr>
          <w:rFonts w:ascii="Arial" w:hAnsi="Arial" w:cs="Arial"/>
        </w:rPr>
        <w:t xml:space="preserve"> 4.2 </w:t>
      </w:r>
      <w:proofErr w:type="spellStart"/>
      <w:r w:rsidRPr="00C95999">
        <w:rPr>
          <w:rFonts w:ascii="Arial" w:hAnsi="Arial" w:cs="Arial"/>
        </w:rPr>
        <w:t>diketahui</w:t>
      </w:r>
      <w:proofErr w:type="spellEnd"/>
      <w:r w:rsidRPr="00C95999">
        <w:rPr>
          <w:rFonts w:ascii="Arial" w:hAnsi="Arial" w:cs="Arial"/>
        </w:rPr>
        <w:t xml:space="preserve"> </w:t>
      </w:r>
      <w:proofErr w:type="spellStart"/>
      <w:r w:rsidRPr="00C95999">
        <w:rPr>
          <w:rFonts w:ascii="Arial" w:hAnsi="Arial" w:cs="Arial"/>
        </w:rPr>
        <w:t>bahwa</w:t>
      </w:r>
      <w:proofErr w:type="spellEnd"/>
      <w:r w:rsidRPr="00C95999">
        <w:rPr>
          <w:rFonts w:ascii="Arial" w:hAnsi="Arial" w:cs="Arial"/>
          <w:lang w:val="id-ID"/>
        </w:rPr>
        <w:t xml:space="preserve"> </w:t>
      </w:r>
      <w:proofErr w:type="spellStart"/>
      <w:r w:rsidRPr="00C95999">
        <w:rPr>
          <w:rFonts w:ascii="Arial" w:hAnsi="Arial" w:cs="Arial"/>
        </w:rPr>
        <w:t>gambaran</w:t>
      </w:r>
      <w:proofErr w:type="spellEnd"/>
      <w:r w:rsidRPr="00C95999">
        <w:rPr>
          <w:rFonts w:ascii="Arial" w:hAnsi="Arial" w:cs="Arial"/>
        </w:rPr>
        <w:t xml:space="preserve"> </w:t>
      </w:r>
      <w:proofErr w:type="spellStart"/>
      <w:r w:rsidRPr="00C95999">
        <w:rPr>
          <w:rFonts w:ascii="Arial" w:hAnsi="Arial" w:cs="Arial"/>
        </w:rPr>
        <w:t>pemberian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roofErr w:type="spellStart"/>
      <w:r w:rsidRPr="00C95999">
        <w:rPr>
          <w:rFonts w:ascii="Arial" w:hAnsi="Arial" w:cs="Arial"/>
        </w:rPr>
        <w:t>pada</w:t>
      </w:r>
      <w:proofErr w:type="spellEnd"/>
      <w:r w:rsidRPr="00C95999">
        <w:rPr>
          <w:rFonts w:ascii="Arial" w:hAnsi="Arial" w:cs="Arial"/>
        </w:rPr>
        <w:t xml:space="preserve"> 60 </w:t>
      </w:r>
      <w:proofErr w:type="spellStart"/>
      <w:r w:rsidRPr="00C95999">
        <w:rPr>
          <w:rFonts w:ascii="Arial" w:hAnsi="Arial" w:cs="Arial"/>
        </w:rPr>
        <w:t>ibu</w:t>
      </w:r>
      <w:proofErr w:type="spellEnd"/>
      <w:r w:rsidRPr="00C95999">
        <w:rPr>
          <w:rFonts w:ascii="Arial" w:hAnsi="Arial" w:cs="Arial"/>
        </w:rPr>
        <w:t xml:space="preserve"> </w:t>
      </w:r>
      <w:proofErr w:type="spellStart"/>
      <w:r w:rsidRPr="00C95999">
        <w:rPr>
          <w:rFonts w:ascii="Arial" w:hAnsi="Arial" w:cs="Arial"/>
        </w:rPr>
        <w:t>balita</w:t>
      </w:r>
      <w:proofErr w:type="spellEnd"/>
      <w:r w:rsidRPr="00C95999">
        <w:rPr>
          <w:rFonts w:ascii="Arial" w:hAnsi="Arial" w:cs="Arial"/>
        </w:rPr>
        <w:t xml:space="preserve"> </w:t>
      </w:r>
      <w:proofErr w:type="spellStart"/>
      <w:r w:rsidRPr="00C95999">
        <w:rPr>
          <w:rFonts w:ascii="Arial" w:hAnsi="Arial" w:cs="Arial"/>
        </w:rPr>
        <w:t>adalah</w:t>
      </w:r>
      <w:proofErr w:type="spellEnd"/>
      <w:r w:rsidRPr="00C95999">
        <w:rPr>
          <w:rFonts w:ascii="Arial" w:hAnsi="Arial" w:cs="Arial"/>
        </w:rPr>
        <w:t xml:space="preserve"> </w:t>
      </w:r>
      <w:proofErr w:type="spellStart"/>
      <w:r w:rsidRPr="00C95999">
        <w:rPr>
          <w:rFonts w:ascii="Arial" w:hAnsi="Arial" w:cs="Arial"/>
        </w:rPr>
        <w:t>terdapat</w:t>
      </w:r>
      <w:proofErr w:type="spellEnd"/>
      <w:r w:rsidRPr="00C95999">
        <w:rPr>
          <w:rFonts w:ascii="Arial" w:hAnsi="Arial" w:cs="Arial"/>
        </w:rPr>
        <w:t xml:space="preserve"> paling </w:t>
      </w:r>
      <w:proofErr w:type="spellStart"/>
      <w:r w:rsidRPr="00C95999">
        <w:rPr>
          <w:rFonts w:ascii="Arial" w:hAnsi="Arial" w:cs="Arial"/>
        </w:rPr>
        <w:t>banyak</w:t>
      </w:r>
      <w:proofErr w:type="spellEnd"/>
      <w:r w:rsidRPr="00C95999">
        <w:rPr>
          <w:rFonts w:ascii="Arial" w:hAnsi="Arial" w:cs="Arial"/>
        </w:rPr>
        <w:t xml:space="preserve"> 38 </w:t>
      </w:r>
      <w:proofErr w:type="spellStart"/>
      <w:r w:rsidRPr="00C95999">
        <w:rPr>
          <w:rFonts w:ascii="Arial" w:hAnsi="Arial" w:cs="Arial"/>
        </w:rPr>
        <w:t>orang</w:t>
      </w:r>
      <w:proofErr w:type="spellEnd"/>
      <w:r w:rsidRPr="00C95999">
        <w:rPr>
          <w:rFonts w:ascii="Arial" w:hAnsi="Arial" w:cs="Arial"/>
        </w:rPr>
        <w:t xml:space="preserve"> (63,3%) yang </w:t>
      </w:r>
      <w:proofErr w:type="spellStart"/>
      <w:r w:rsidRPr="00C95999">
        <w:rPr>
          <w:rFonts w:ascii="Arial" w:hAnsi="Arial" w:cs="Arial"/>
        </w:rPr>
        <w:t>tidak</w:t>
      </w:r>
      <w:proofErr w:type="spellEnd"/>
      <w:r w:rsidRPr="00C95999">
        <w:rPr>
          <w:rFonts w:ascii="Arial" w:hAnsi="Arial" w:cs="Arial"/>
        </w:rPr>
        <w:t xml:space="preserve"> </w:t>
      </w:r>
      <w:proofErr w:type="spellStart"/>
      <w:r w:rsidRPr="00C95999">
        <w:rPr>
          <w:rFonts w:ascii="Arial" w:hAnsi="Arial" w:cs="Arial"/>
        </w:rPr>
        <w:t>memberikan</w:t>
      </w:r>
      <w:proofErr w:type="spellEnd"/>
      <w:r w:rsidRPr="00C95999">
        <w:rPr>
          <w:rFonts w:ascii="Arial" w:hAnsi="Arial" w:cs="Arial"/>
        </w:rPr>
        <w:t xml:space="preserve"> ASI </w:t>
      </w:r>
      <w:proofErr w:type="spellStart"/>
      <w:r w:rsidRPr="00C95999">
        <w:rPr>
          <w:rFonts w:ascii="Arial" w:hAnsi="Arial" w:cs="Arial"/>
        </w:rPr>
        <w:t>secara</w:t>
      </w:r>
      <w:proofErr w:type="spellEnd"/>
      <w:r w:rsidRPr="00C95999">
        <w:rPr>
          <w:rFonts w:ascii="Arial" w:hAnsi="Arial" w:cs="Arial"/>
        </w:rPr>
        <w:t xml:space="preserve"> </w:t>
      </w:r>
      <w:proofErr w:type="spellStart"/>
      <w:r w:rsidRPr="00C95999">
        <w:rPr>
          <w:rFonts w:ascii="Arial" w:hAnsi="Arial" w:cs="Arial"/>
        </w:rPr>
        <w:t>eksklusif</w:t>
      </w:r>
      <w:proofErr w:type="spellEnd"/>
      <w:r w:rsidRPr="00C95999">
        <w:rPr>
          <w:rFonts w:ascii="Arial" w:hAnsi="Arial" w:cs="Arial"/>
        </w:rPr>
        <w:t xml:space="preserve">. </w:t>
      </w:r>
    </w:p>
    <w:p w:rsidR="00AF7F70" w:rsidRPr="00C95999" w:rsidRDefault="00AF7F70" w:rsidP="00701F44">
      <w:pPr>
        <w:pStyle w:val="NoSpacing"/>
        <w:numPr>
          <w:ilvl w:val="0"/>
          <w:numId w:val="4"/>
        </w:numPr>
        <w:spacing w:line="360" w:lineRule="auto"/>
        <w:ind w:left="284" w:hanging="284"/>
        <w:jc w:val="both"/>
        <w:rPr>
          <w:rFonts w:ascii="Arial" w:hAnsi="Arial" w:cs="Arial"/>
          <w:b/>
          <w:color w:val="000000"/>
        </w:rPr>
      </w:pPr>
      <w:proofErr w:type="spellStart"/>
      <w:r w:rsidRPr="00C95999">
        <w:rPr>
          <w:rFonts w:ascii="Arial" w:hAnsi="Arial" w:cs="Arial"/>
          <w:b/>
        </w:rPr>
        <w:t>Kejadian</w:t>
      </w:r>
      <w:proofErr w:type="spellEnd"/>
      <w:r w:rsidRPr="00C95999">
        <w:rPr>
          <w:rFonts w:ascii="Arial" w:hAnsi="Arial" w:cs="Arial"/>
          <w:b/>
        </w:rPr>
        <w:t xml:space="preserve"> </w:t>
      </w:r>
      <w:r w:rsidRPr="00701F44">
        <w:rPr>
          <w:rFonts w:ascii="Arial" w:hAnsi="Arial" w:cs="Arial"/>
          <w:b/>
          <w:i/>
          <w:color w:val="000000" w:themeColor="text1"/>
        </w:rPr>
        <w:t>Stunting</w:t>
      </w:r>
      <w:r w:rsidRPr="00C95999">
        <w:rPr>
          <w:rFonts w:ascii="Arial" w:hAnsi="Arial" w:cs="Arial"/>
          <w:b/>
          <w:i/>
          <w:lang w:val="id-ID"/>
        </w:rPr>
        <w:t xml:space="preserve"> </w:t>
      </w:r>
      <w:proofErr w:type="spellStart"/>
      <w:r w:rsidRPr="00C95999">
        <w:rPr>
          <w:rFonts w:ascii="Arial" w:hAnsi="Arial" w:cs="Arial"/>
          <w:b/>
        </w:rPr>
        <w:t>pada</w:t>
      </w:r>
      <w:proofErr w:type="spellEnd"/>
      <w:r w:rsidRPr="00C95999">
        <w:rPr>
          <w:rFonts w:ascii="Arial" w:hAnsi="Arial" w:cs="Arial"/>
          <w:b/>
        </w:rPr>
        <w:t xml:space="preserve"> </w:t>
      </w:r>
      <w:proofErr w:type="spellStart"/>
      <w:r w:rsidRPr="00C95999">
        <w:rPr>
          <w:rFonts w:ascii="Arial" w:hAnsi="Arial" w:cs="Arial"/>
          <w:b/>
        </w:rPr>
        <w:t>Balita</w:t>
      </w:r>
      <w:proofErr w:type="spellEnd"/>
      <w:r w:rsidRPr="00C95999">
        <w:rPr>
          <w:rFonts w:ascii="Arial" w:hAnsi="Arial" w:cs="Arial"/>
          <w:b/>
        </w:rPr>
        <w:t xml:space="preserve"> </w:t>
      </w:r>
      <w:proofErr w:type="spellStart"/>
      <w:r w:rsidRPr="00C95999">
        <w:rPr>
          <w:rFonts w:ascii="Arial" w:hAnsi="Arial" w:cs="Arial"/>
          <w:b/>
        </w:rPr>
        <w:t>Usia</w:t>
      </w:r>
      <w:proofErr w:type="spellEnd"/>
      <w:r w:rsidRPr="00C95999">
        <w:rPr>
          <w:rFonts w:ascii="Arial" w:hAnsi="Arial" w:cs="Arial"/>
          <w:b/>
        </w:rPr>
        <w:t xml:space="preserve"> 2-5 </w:t>
      </w:r>
      <w:proofErr w:type="spellStart"/>
      <w:r w:rsidRPr="00C95999">
        <w:rPr>
          <w:rFonts w:ascii="Arial" w:hAnsi="Arial" w:cs="Arial"/>
          <w:b/>
        </w:rPr>
        <w:t>Tahun</w:t>
      </w:r>
      <w:proofErr w:type="spellEnd"/>
    </w:p>
    <w:p w:rsidR="00AF7F70" w:rsidRPr="00C95999" w:rsidRDefault="00AF7F70" w:rsidP="00701F44">
      <w:pPr>
        <w:pStyle w:val="NoSpacing"/>
        <w:spacing w:line="360" w:lineRule="auto"/>
        <w:ind w:left="284" w:firstLine="425"/>
        <w:jc w:val="both"/>
        <w:rPr>
          <w:rFonts w:ascii="Arial" w:eastAsiaTheme="minorHAnsi" w:hAnsi="Arial" w:cs="Arial"/>
          <w:lang w:val="id-ID"/>
        </w:rPr>
      </w:pPr>
      <w:r w:rsidRPr="00C95999">
        <w:rPr>
          <w:rFonts w:ascii="Arial" w:eastAsiaTheme="minorHAnsi" w:hAnsi="Arial" w:cs="Arial"/>
          <w:lang w:val="id-ID"/>
        </w:rPr>
        <w:tab/>
      </w:r>
      <w:proofErr w:type="spellStart"/>
      <w:proofErr w:type="gramStart"/>
      <w:r w:rsidRPr="00C95999">
        <w:rPr>
          <w:rFonts w:ascii="Arial" w:eastAsiaTheme="minorHAnsi" w:hAnsi="Arial" w:cs="Arial"/>
        </w:rPr>
        <w:t>Gambaran</w:t>
      </w:r>
      <w:proofErr w:type="spellEnd"/>
      <w:r w:rsidRPr="00C95999">
        <w:rPr>
          <w:rFonts w:ascii="Arial" w:hAnsi="Arial" w:cs="Arial"/>
          <w:color w:val="000000" w:themeColor="text1"/>
        </w:rPr>
        <w:t xml:space="preserve"> </w:t>
      </w:r>
      <w:proofErr w:type="spellStart"/>
      <w:r w:rsidRPr="00C95999">
        <w:rPr>
          <w:rFonts w:ascii="Arial" w:hAnsi="Arial" w:cs="Arial"/>
          <w:color w:val="000000" w:themeColor="text1"/>
        </w:rPr>
        <w:t>Gambaran</w:t>
      </w:r>
      <w:proofErr w:type="spellEnd"/>
      <w:r w:rsidRPr="00C95999">
        <w:rPr>
          <w:rFonts w:ascii="Arial" w:hAnsi="Arial" w:cs="Arial"/>
          <w:color w:val="000000" w:themeColor="text1"/>
        </w:rPr>
        <w:t xml:space="preserve"> </w:t>
      </w:r>
      <w:proofErr w:type="spellStart"/>
      <w:r w:rsidRPr="00C95999">
        <w:rPr>
          <w:rFonts w:ascii="Arial" w:hAnsi="Arial" w:cs="Arial"/>
        </w:rPr>
        <w:t>Kejadian</w:t>
      </w:r>
      <w:proofErr w:type="spellEnd"/>
      <w:r w:rsidRPr="00C95999">
        <w:rPr>
          <w:rFonts w:ascii="Arial" w:hAnsi="Arial" w:cs="Arial"/>
        </w:rPr>
        <w:t xml:space="preserve"> </w:t>
      </w:r>
      <w:r w:rsidRPr="00C95999">
        <w:rPr>
          <w:rFonts w:ascii="Arial" w:hAnsi="Arial" w:cs="Arial"/>
          <w:i/>
        </w:rPr>
        <w:t>Stunting</w:t>
      </w:r>
      <w:r w:rsidRPr="00C95999">
        <w:rPr>
          <w:rFonts w:ascii="Arial" w:hAnsi="Arial" w:cs="Arial"/>
          <w:i/>
          <w:lang w:val="id-ID"/>
        </w:rPr>
        <w:t xml:space="preserve"> </w:t>
      </w:r>
      <w:proofErr w:type="spellStart"/>
      <w:r w:rsidRPr="00C95999">
        <w:rPr>
          <w:rFonts w:ascii="Arial" w:eastAsiaTheme="minorHAnsi" w:hAnsi="Arial" w:cs="Arial"/>
        </w:rPr>
        <w:t>dapat</w:t>
      </w:r>
      <w:proofErr w:type="spellEnd"/>
      <w:r w:rsidRPr="00C95999">
        <w:rPr>
          <w:rFonts w:ascii="Arial" w:eastAsiaTheme="minorHAnsi" w:hAnsi="Arial" w:cs="Arial"/>
        </w:rPr>
        <w:t xml:space="preserve"> </w:t>
      </w:r>
      <w:proofErr w:type="spellStart"/>
      <w:r w:rsidRPr="00C95999">
        <w:rPr>
          <w:rFonts w:ascii="Arial" w:eastAsiaTheme="minorHAnsi" w:hAnsi="Arial" w:cs="Arial"/>
        </w:rPr>
        <w:t>dilihat</w:t>
      </w:r>
      <w:proofErr w:type="spellEnd"/>
      <w:r w:rsidRPr="00C95999">
        <w:rPr>
          <w:rFonts w:ascii="Arial" w:eastAsiaTheme="minorHAnsi" w:hAnsi="Arial" w:cs="Arial"/>
        </w:rPr>
        <w:t xml:space="preserve"> </w:t>
      </w:r>
      <w:proofErr w:type="spellStart"/>
      <w:r w:rsidRPr="00C95999">
        <w:rPr>
          <w:rFonts w:ascii="Arial" w:eastAsiaTheme="minorHAnsi" w:hAnsi="Arial" w:cs="Arial"/>
        </w:rPr>
        <w:t>pada</w:t>
      </w:r>
      <w:proofErr w:type="spellEnd"/>
      <w:r w:rsidRPr="00C95999">
        <w:rPr>
          <w:rFonts w:ascii="Arial" w:eastAsiaTheme="minorHAnsi" w:hAnsi="Arial" w:cs="Arial"/>
        </w:rPr>
        <w:t xml:space="preserve"> </w:t>
      </w:r>
      <w:proofErr w:type="spellStart"/>
      <w:r w:rsidRPr="00C95999">
        <w:rPr>
          <w:rFonts w:ascii="Arial" w:eastAsiaTheme="minorHAnsi" w:hAnsi="Arial" w:cs="Arial"/>
        </w:rPr>
        <w:t>Tabel</w:t>
      </w:r>
      <w:proofErr w:type="spellEnd"/>
      <w:r w:rsidRPr="00C95999">
        <w:rPr>
          <w:rFonts w:ascii="Arial" w:eastAsiaTheme="minorHAnsi" w:hAnsi="Arial" w:cs="Arial"/>
          <w:lang w:val="id-ID"/>
        </w:rPr>
        <w:t xml:space="preserve"> 4.3.</w:t>
      </w:r>
      <w:proofErr w:type="gramEnd"/>
    </w:p>
    <w:p w:rsidR="001E709D" w:rsidRPr="00701F44" w:rsidRDefault="00AF7F70" w:rsidP="00701F44">
      <w:pPr>
        <w:pStyle w:val="NoSpacing"/>
        <w:ind w:left="284"/>
        <w:jc w:val="center"/>
        <w:rPr>
          <w:rFonts w:ascii="Arial" w:hAnsi="Arial" w:cs="Arial"/>
          <w:b/>
          <w:bCs/>
          <w:lang w:val="id-ID"/>
        </w:rPr>
      </w:pPr>
      <w:proofErr w:type="spellStart"/>
      <w:r w:rsidRPr="00701F44">
        <w:rPr>
          <w:rFonts w:ascii="Arial" w:hAnsi="Arial" w:cs="Arial"/>
          <w:b/>
          <w:color w:val="000000" w:themeColor="text1"/>
        </w:rPr>
        <w:t>Tabel</w:t>
      </w:r>
      <w:proofErr w:type="spellEnd"/>
      <w:r w:rsidRPr="00701F44">
        <w:rPr>
          <w:rFonts w:ascii="Arial" w:hAnsi="Arial" w:cs="Arial"/>
          <w:b/>
          <w:color w:val="000000" w:themeColor="text1"/>
        </w:rPr>
        <w:t xml:space="preserve"> 4.3</w:t>
      </w:r>
      <w:r w:rsidRPr="00701F44">
        <w:rPr>
          <w:rFonts w:ascii="Arial" w:hAnsi="Arial" w:cs="Arial"/>
          <w:b/>
          <w:color w:val="000000" w:themeColor="text1"/>
          <w:lang w:val="id-ID"/>
        </w:rPr>
        <w:t xml:space="preserve"> </w:t>
      </w:r>
      <w:proofErr w:type="spellStart"/>
      <w:r w:rsidRPr="00701F44">
        <w:rPr>
          <w:rFonts w:ascii="Arial" w:hAnsi="Arial" w:cs="Arial"/>
          <w:b/>
          <w:color w:val="000000" w:themeColor="text1"/>
        </w:rPr>
        <w:t>Gambaran</w:t>
      </w:r>
      <w:proofErr w:type="spellEnd"/>
      <w:r w:rsidRPr="00701F44">
        <w:rPr>
          <w:rFonts w:ascii="Arial" w:hAnsi="Arial" w:cs="Arial"/>
          <w:b/>
          <w:color w:val="000000" w:themeColor="text1"/>
        </w:rPr>
        <w:t xml:space="preserve"> </w:t>
      </w:r>
      <w:proofErr w:type="spellStart"/>
      <w:r w:rsidRPr="00701F44">
        <w:rPr>
          <w:rFonts w:ascii="Arial" w:hAnsi="Arial" w:cs="Arial"/>
          <w:b/>
        </w:rPr>
        <w:t>Kejadian</w:t>
      </w:r>
      <w:proofErr w:type="spellEnd"/>
      <w:r w:rsidRPr="00701F44">
        <w:rPr>
          <w:rFonts w:ascii="Arial" w:hAnsi="Arial" w:cs="Arial"/>
          <w:b/>
        </w:rPr>
        <w:t xml:space="preserve"> </w:t>
      </w:r>
      <w:r w:rsidRPr="00701F44">
        <w:rPr>
          <w:rFonts w:ascii="Arial" w:hAnsi="Arial" w:cs="Arial"/>
          <w:b/>
          <w:i/>
        </w:rPr>
        <w:t>Stunting</w:t>
      </w:r>
      <w:r w:rsidRPr="00701F44">
        <w:rPr>
          <w:rFonts w:ascii="Arial" w:hAnsi="Arial" w:cs="Arial"/>
          <w:b/>
          <w:i/>
          <w:lang w:val="id-ID"/>
        </w:rPr>
        <w:t xml:space="preserve"> </w:t>
      </w:r>
      <w:proofErr w:type="spellStart"/>
      <w:r w:rsidRPr="00701F44">
        <w:rPr>
          <w:rFonts w:ascii="Arial" w:hAnsi="Arial" w:cs="Arial"/>
          <w:b/>
        </w:rPr>
        <w:t>pada</w:t>
      </w:r>
      <w:proofErr w:type="spellEnd"/>
      <w:r w:rsidRPr="00701F44">
        <w:rPr>
          <w:rFonts w:ascii="Arial" w:hAnsi="Arial" w:cs="Arial"/>
          <w:b/>
        </w:rPr>
        <w:t xml:space="preserve"> </w:t>
      </w:r>
      <w:proofErr w:type="spellStart"/>
      <w:r w:rsidRPr="00701F44">
        <w:rPr>
          <w:rFonts w:ascii="Arial" w:hAnsi="Arial" w:cs="Arial"/>
          <w:b/>
        </w:rPr>
        <w:t>Balita</w:t>
      </w:r>
      <w:proofErr w:type="spellEnd"/>
      <w:r w:rsidRPr="00701F44">
        <w:rPr>
          <w:rFonts w:ascii="Arial" w:hAnsi="Arial" w:cs="Arial"/>
          <w:b/>
        </w:rPr>
        <w:t xml:space="preserve"> </w:t>
      </w:r>
      <w:proofErr w:type="spellStart"/>
      <w:proofErr w:type="gramStart"/>
      <w:r w:rsidRPr="00701F44">
        <w:rPr>
          <w:rFonts w:ascii="Arial" w:hAnsi="Arial" w:cs="Arial"/>
          <w:b/>
        </w:rPr>
        <w:t>Usia</w:t>
      </w:r>
      <w:proofErr w:type="spellEnd"/>
      <w:proofErr w:type="gramEnd"/>
      <w:r w:rsidRPr="00701F44">
        <w:rPr>
          <w:rFonts w:ascii="Arial" w:hAnsi="Arial" w:cs="Arial"/>
          <w:b/>
        </w:rPr>
        <w:t xml:space="preserve"> 2-5 </w:t>
      </w:r>
      <w:proofErr w:type="spellStart"/>
      <w:r w:rsidRPr="00701F44">
        <w:rPr>
          <w:rFonts w:ascii="Arial" w:hAnsi="Arial" w:cs="Arial"/>
          <w:b/>
        </w:rPr>
        <w:t>Tahun</w:t>
      </w:r>
      <w:proofErr w:type="spellEnd"/>
      <w:r w:rsidRPr="00701F44">
        <w:rPr>
          <w:rFonts w:ascii="Arial" w:hAnsi="Arial" w:cs="Arial"/>
          <w:b/>
        </w:rPr>
        <w:t xml:space="preserve"> </w:t>
      </w:r>
      <w:proofErr w:type="spellStart"/>
      <w:r w:rsidRPr="00701F44">
        <w:rPr>
          <w:rFonts w:ascii="Arial" w:hAnsi="Arial" w:cs="Arial"/>
          <w:b/>
        </w:rPr>
        <w:t>di</w:t>
      </w:r>
      <w:proofErr w:type="spellEnd"/>
      <w:r w:rsidRPr="00701F44">
        <w:rPr>
          <w:rFonts w:ascii="Arial" w:hAnsi="Arial" w:cs="Arial"/>
          <w:b/>
        </w:rPr>
        <w:t xml:space="preserve"> </w:t>
      </w:r>
      <w:proofErr w:type="spellStart"/>
      <w:r w:rsidRPr="00701F44">
        <w:rPr>
          <w:rFonts w:ascii="Arial" w:hAnsi="Arial" w:cs="Arial"/>
          <w:b/>
        </w:rPr>
        <w:t>Desa</w:t>
      </w:r>
      <w:proofErr w:type="spellEnd"/>
      <w:r w:rsidRPr="00701F44">
        <w:rPr>
          <w:rFonts w:ascii="Arial" w:hAnsi="Arial" w:cs="Arial"/>
          <w:b/>
        </w:rPr>
        <w:t xml:space="preserve"> </w:t>
      </w:r>
      <w:proofErr w:type="spellStart"/>
      <w:r w:rsidRPr="00701F44">
        <w:rPr>
          <w:rFonts w:ascii="Arial" w:hAnsi="Arial" w:cs="Arial"/>
          <w:b/>
        </w:rPr>
        <w:t>Umbulrejo</w:t>
      </w:r>
      <w:proofErr w:type="spellEnd"/>
      <w:r w:rsidRPr="00701F44">
        <w:rPr>
          <w:rFonts w:ascii="Arial" w:hAnsi="Arial" w:cs="Arial"/>
          <w:b/>
        </w:rPr>
        <w:t xml:space="preserve">, </w:t>
      </w:r>
      <w:proofErr w:type="spellStart"/>
      <w:r w:rsidRPr="00701F44">
        <w:rPr>
          <w:rFonts w:ascii="Arial" w:hAnsi="Arial" w:cs="Arial"/>
          <w:b/>
          <w:bCs/>
        </w:rPr>
        <w:t>Gunung</w:t>
      </w:r>
      <w:proofErr w:type="spellEnd"/>
      <w:r w:rsidRPr="00701F44">
        <w:rPr>
          <w:rFonts w:ascii="Arial" w:hAnsi="Arial" w:cs="Arial"/>
          <w:b/>
          <w:bCs/>
        </w:rPr>
        <w:t xml:space="preserve"> </w:t>
      </w:r>
      <w:proofErr w:type="spellStart"/>
      <w:r w:rsidRPr="00701F44">
        <w:rPr>
          <w:rFonts w:ascii="Arial" w:hAnsi="Arial" w:cs="Arial"/>
          <w:b/>
          <w:color w:val="000000" w:themeColor="text1"/>
        </w:rPr>
        <w:t>Kidul</w:t>
      </w:r>
      <w:proofErr w:type="spellEnd"/>
      <w:r w:rsidRPr="00701F44">
        <w:rPr>
          <w:rFonts w:ascii="Arial" w:hAnsi="Arial" w:cs="Arial"/>
          <w:b/>
          <w:bCs/>
        </w:rPr>
        <w:t>, Yogyakarta</w:t>
      </w:r>
    </w:p>
    <w:tbl>
      <w:tblPr>
        <w:tblW w:w="0" w:type="auto"/>
        <w:tblInd w:w="392" w:type="dxa"/>
        <w:tblBorders>
          <w:bottom w:val="single" w:sz="4" w:space="0" w:color="auto"/>
        </w:tblBorders>
        <w:tblLayout w:type="fixed"/>
        <w:tblLook w:val="04A0"/>
      </w:tblPr>
      <w:tblGrid>
        <w:gridCol w:w="3260"/>
        <w:gridCol w:w="3119"/>
        <w:gridCol w:w="2409"/>
      </w:tblGrid>
      <w:tr w:rsidR="00AF7F70" w:rsidRPr="00C95999" w:rsidTr="00701F44">
        <w:trPr>
          <w:trHeight w:val="20"/>
        </w:trPr>
        <w:tc>
          <w:tcPr>
            <w:tcW w:w="3260" w:type="dxa"/>
            <w:tcBorders>
              <w:top w:val="single" w:sz="4" w:space="0" w:color="auto"/>
              <w:bottom w:val="single" w:sz="4" w:space="0" w:color="auto"/>
            </w:tcBorders>
            <w:vAlign w:val="center"/>
          </w:tcPr>
          <w:p w:rsidR="00AF7F70" w:rsidRPr="00C95999" w:rsidRDefault="00AF7F70" w:rsidP="00701F44">
            <w:pPr>
              <w:pStyle w:val="NoSpacing"/>
              <w:jc w:val="center"/>
              <w:rPr>
                <w:rFonts w:ascii="Arial" w:hAnsi="Arial" w:cs="Arial"/>
                <w:b/>
              </w:rPr>
            </w:pPr>
            <w:proofErr w:type="spellStart"/>
            <w:r w:rsidRPr="00C95999">
              <w:rPr>
                <w:rFonts w:ascii="Arial" w:hAnsi="Arial" w:cs="Arial"/>
                <w:b/>
              </w:rPr>
              <w:t>Kejadian</w:t>
            </w:r>
            <w:proofErr w:type="spellEnd"/>
            <w:r w:rsidRPr="00C95999">
              <w:rPr>
                <w:rFonts w:ascii="Arial" w:hAnsi="Arial" w:cs="Arial"/>
                <w:b/>
              </w:rPr>
              <w:t xml:space="preserve"> </w:t>
            </w:r>
            <w:r w:rsidRPr="00701F44">
              <w:rPr>
                <w:rFonts w:ascii="Arial" w:hAnsi="Arial" w:cs="Arial"/>
                <w:b/>
                <w:i/>
              </w:rPr>
              <w:t>Stunting</w:t>
            </w:r>
          </w:p>
        </w:tc>
        <w:tc>
          <w:tcPr>
            <w:tcW w:w="3119" w:type="dxa"/>
            <w:tcBorders>
              <w:top w:val="single" w:sz="4" w:space="0" w:color="auto"/>
              <w:bottom w:val="single" w:sz="4" w:space="0" w:color="auto"/>
            </w:tcBorders>
            <w:vAlign w:val="center"/>
          </w:tcPr>
          <w:p w:rsidR="00AF7F70" w:rsidRPr="00C95999" w:rsidRDefault="00AF7F70" w:rsidP="00701F44">
            <w:pPr>
              <w:pStyle w:val="NoSpacing"/>
              <w:jc w:val="center"/>
              <w:rPr>
                <w:rFonts w:ascii="Arial" w:hAnsi="Arial" w:cs="Arial"/>
                <w:b/>
              </w:rPr>
            </w:pPr>
            <w:proofErr w:type="spellStart"/>
            <w:r w:rsidRPr="00C95999">
              <w:rPr>
                <w:rFonts w:ascii="Arial" w:hAnsi="Arial" w:cs="Arial"/>
                <w:b/>
              </w:rPr>
              <w:t>Frekuensi</w:t>
            </w:r>
            <w:proofErr w:type="spellEnd"/>
          </w:p>
        </w:tc>
        <w:tc>
          <w:tcPr>
            <w:tcW w:w="2409" w:type="dxa"/>
            <w:tcBorders>
              <w:top w:val="single" w:sz="4" w:space="0" w:color="auto"/>
              <w:bottom w:val="single" w:sz="4" w:space="0" w:color="auto"/>
            </w:tcBorders>
            <w:vAlign w:val="center"/>
          </w:tcPr>
          <w:p w:rsidR="00AF7F70" w:rsidRPr="00C95999" w:rsidRDefault="00AF7F70" w:rsidP="00701F44">
            <w:pPr>
              <w:pStyle w:val="NoSpacing"/>
              <w:ind w:left="-108"/>
              <w:jc w:val="center"/>
              <w:rPr>
                <w:rFonts w:ascii="Arial" w:hAnsi="Arial" w:cs="Arial"/>
                <w:b/>
              </w:rPr>
            </w:pPr>
            <w:proofErr w:type="spellStart"/>
            <w:r w:rsidRPr="00C95999">
              <w:rPr>
                <w:rFonts w:ascii="Arial" w:hAnsi="Arial" w:cs="Arial"/>
                <w:b/>
              </w:rPr>
              <w:t>Persentase</w:t>
            </w:r>
            <w:proofErr w:type="spellEnd"/>
          </w:p>
        </w:tc>
      </w:tr>
      <w:tr w:rsidR="00AF7F70" w:rsidRPr="00C95999" w:rsidTr="00701F44">
        <w:trPr>
          <w:trHeight w:val="20"/>
        </w:trPr>
        <w:tc>
          <w:tcPr>
            <w:tcW w:w="3260" w:type="dxa"/>
            <w:tcBorders>
              <w:bottom w:val="nil"/>
            </w:tcBorders>
            <w:vAlign w:val="center"/>
          </w:tcPr>
          <w:p w:rsidR="00AF7F70" w:rsidRPr="00C95999" w:rsidRDefault="00AF7F70" w:rsidP="00701F44">
            <w:pPr>
              <w:pStyle w:val="NoSpacing"/>
              <w:jc w:val="center"/>
              <w:rPr>
                <w:rFonts w:ascii="Arial" w:hAnsi="Arial" w:cs="Arial"/>
              </w:rPr>
            </w:pPr>
            <w:proofErr w:type="spellStart"/>
            <w:r w:rsidRPr="00C95999">
              <w:rPr>
                <w:rFonts w:ascii="Arial" w:hAnsi="Arial" w:cs="Arial"/>
              </w:rPr>
              <w:t>Tidak</w:t>
            </w:r>
            <w:proofErr w:type="spellEnd"/>
            <w:r w:rsidRPr="00C95999">
              <w:rPr>
                <w:rFonts w:ascii="Arial" w:hAnsi="Arial" w:cs="Arial"/>
              </w:rPr>
              <w:t xml:space="preserve"> </w:t>
            </w:r>
            <w:r w:rsidRPr="00C95999">
              <w:rPr>
                <w:rFonts w:ascii="Arial" w:hAnsi="Arial" w:cs="Arial"/>
                <w:i/>
              </w:rPr>
              <w:t>Stunting</w:t>
            </w:r>
          </w:p>
        </w:tc>
        <w:tc>
          <w:tcPr>
            <w:tcW w:w="3119" w:type="dxa"/>
            <w:tcBorders>
              <w:bottom w:val="nil"/>
            </w:tcBorders>
            <w:vAlign w:val="center"/>
          </w:tcPr>
          <w:p w:rsidR="00AF7F70" w:rsidRPr="00C95999" w:rsidRDefault="00AF7F70" w:rsidP="00701F44">
            <w:pPr>
              <w:pStyle w:val="NoSpacing"/>
              <w:jc w:val="center"/>
              <w:rPr>
                <w:rFonts w:ascii="Arial" w:hAnsi="Arial" w:cs="Arial"/>
              </w:rPr>
            </w:pPr>
            <w:r w:rsidRPr="00C95999">
              <w:rPr>
                <w:rFonts w:ascii="Arial" w:hAnsi="Arial" w:cs="Arial"/>
              </w:rPr>
              <w:t>36</w:t>
            </w:r>
          </w:p>
        </w:tc>
        <w:tc>
          <w:tcPr>
            <w:tcW w:w="2409" w:type="dxa"/>
            <w:tcBorders>
              <w:bottom w:val="nil"/>
            </w:tcBorders>
            <w:vAlign w:val="center"/>
          </w:tcPr>
          <w:p w:rsidR="00AF7F70" w:rsidRPr="00C95999" w:rsidRDefault="00AF7F70" w:rsidP="00701F44">
            <w:pPr>
              <w:pStyle w:val="NoSpacing"/>
              <w:jc w:val="center"/>
              <w:rPr>
                <w:rFonts w:ascii="Arial" w:hAnsi="Arial" w:cs="Arial"/>
              </w:rPr>
            </w:pPr>
            <w:r w:rsidRPr="00C95999">
              <w:rPr>
                <w:rFonts w:ascii="Arial" w:hAnsi="Arial" w:cs="Arial"/>
              </w:rPr>
              <w:t>60,0%</w:t>
            </w:r>
          </w:p>
        </w:tc>
      </w:tr>
      <w:tr w:rsidR="00AF7F70" w:rsidRPr="00C95999" w:rsidTr="00701F44">
        <w:trPr>
          <w:trHeight w:val="20"/>
        </w:trPr>
        <w:tc>
          <w:tcPr>
            <w:tcW w:w="3260" w:type="dxa"/>
            <w:tcBorders>
              <w:bottom w:val="nil"/>
            </w:tcBorders>
            <w:vAlign w:val="center"/>
          </w:tcPr>
          <w:p w:rsidR="00AF7F70" w:rsidRPr="00C95999" w:rsidRDefault="00AF7F70" w:rsidP="00701F44">
            <w:pPr>
              <w:pStyle w:val="NoSpacing"/>
              <w:jc w:val="center"/>
              <w:rPr>
                <w:rFonts w:ascii="Arial" w:hAnsi="Arial" w:cs="Arial"/>
              </w:rPr>
            </w:pPr>
            <w:r w:rsidRPr="00C95999">
              <w:rPr>
                <w:rFonts w:ascii="Arial" w:hAnsi="Arial" w:cs="Arial"/>
                <w:i/>
              </w:rPr>
              <w:t>Stunting</w:t>
            </w:r>
          </w:p>
        </w:tc>
        <w:tc>
          <w:tcPr>
            <w:tcW w:w="3119" w:type="dxa"/>
            <w:tcBorders>
              <w:bottom w:val="nil"/>
            </w:tcBorders>
            <w:vAlign w:val="center"/>
          </w:tcPr>
          <w:p w:rsidR="00AF7F70" w:rsidRPr="00C95999" w:rsidRDefault="00AF7F70" w:rsidP="00701F44">
            <w:pPr>
              <w:pStyle w:val="NoSpacing"/>
              <w:jc w:val="center"/>
              <w:rPr>
                <w:rFonts w:ascii="Arial" w:hAnsi="Arial" w:cs="Arial"/>
              </w:rPr>
            </w:pPr>
            <w:r w:rsidRPr="00C95999">
              <w:rPr>
                <w:rFonts w:ascii="Arial" w:hAnsi="Arial" w:cs="Arial"/>
              </w:rPr>
              <w:t>24</w:t>
            </w:r>
          </w:p>
        </w:tc>
        <w:tc>
          <w:tcPr>
            <w:tcW w:w="2409" w:type="dxa"/>
            <w:tcBorders>
              <w:bottom w:val="nil"/>
            </w:tcBorders>
            <w:vAlign w:val="center"/>
          </w:tcPr>
          <w:p w:rsidR="00AF7F70" w:rsidRPr="00C95999" w:rsidRDefault="00AF7F70" w:rsidP="00701F44">
            <w:pPr>
              <w:pStyle w:val="NoSpacing"/>
              <w:jc w:val="center"/>
              <w:rPr>
                <w:rFonts w:ascii="Arial" w:hAnsi="Arial" w:cs="Arial"/>
              </w:rPr>
            </w:pPr>
            <w:r w:rsidRPr="00C95999">
              <w:rPr>
                <w:rFonts w:ascii="Arial" w:hAnsi="Arial" w:cs="Arial"/>
              </w:rPr>
              <w:t>40,0%</w:t>
            </w:r>
          </w:p>
        </w:tc>
      </w:tr>
      <w:tr w:rsidR="00AF7F70" w:rsidRPr="00C95999" w:rsidTr="00701F44">
        <w:trPr>
          <w:trHeight w:val="20"/>
        </w:trPr>
        <w:tc>
          <w:tcPr>
            <w:tcW w:w="3260" w:type="dxa"/>
            <w:tcBorders>
              <w:top w:val="single" w:sz="4" w:space="0" w:color="auto"/>
            </w:tcBorders>
            <w:vAlign w:val="center"/>
          </w:tcPr>
          <w:p w:rsidR="00AF7F70" w:rsidRPr="00701F44" w:rsidRDefault="00AF7F70" w:rsidP="00701F44">
            <w:pPr>
              <w:pStyle w:val="NoSpacing"/>
              <w:jc w:val="center"/>
              <w:rPr>
                <w:rFonts w:ascii="Arial" w:hAnsi="Arial" w:cs="Arial"/>
                <w:b/>
              </w:rPr>
            </w:pPr>
            <w:r w:rsidRPr="00701F44">
              <w:rPr>
                <w:rFonts w:ascii="Arial" w:hAnsi="Arial" w:cs="Arial"/>
                <w:b/>
              </w:rPr>
              <w:t>Total</w:t>
            </w:r>
          </w:p>
        </w:tc>
        <w:tc>
          <w:tcPr>
            <w:tcW w:w="3119" w:type="dxa"/>
            <w:tcBorders>
              <w:top w:val="single" w:sz="4" w:space="0" w:color="auto"/>
            </w:tcBorders>
            <w:vAlign w:val="center"/>
          </w:tcPr>
          <w:p w:rsidR="00AF7F70" w:rsidRPr="00C95999" w:rsidRDefault="00AF7F70" w:rsidP="00701F44">
            <w:pPr>
              <w:pStyle w:val="NoSpacing"/>
              <w:jc w:val="center"/>
              <w:rPr>
                <w:rFonts w:ascii="Arial" w:hAnsi="Arial" w:cs="Arial"/>
              </w:rPr>
            </w:pPr>
            <w:r w:rsidRPr="00C95999">
              <w:rPr>
                <w:rFonts w:ascii="Arial" w:hAnsi="Arial" w:cs="Arial"/>
              </w:rPr>
              <w:t>60</w:t>
            </w:r>
          </w:p>
        </w:tc>
        <w:tc>
          <w:tcPr>
            <w:tcW w:w="2409" w:type="dxa"/>
            <w:tcBorders>
              <w:top w:val="single" w:sz="4" w:space="0" w:color="auto"/>
            </w:tcBorders>
            <w:vAlign w:val="center"/>
          </w:tcPr>
          <w:p w:rsidR="00AF7F70" w:rsidRPr="00C95999" w:rsidRDefault="00AF7F70" w:rsidP="00701F44">
            <w:pPr>
              <w:pStyle w:val="NoSpacing"/>
              <w:jc w:val="center"/>
              <w:rPr>
                <w:rFonts w:ascii="Arial" w:hAnsi="Arial" w:cs="Arial"/>
              </w:rPr>
            </w:pPr>
            <w:r w:rsidRPr="00C95999">
              <w:rPr>
                <w:rFonts w:ascii="Arial" w:hAnsi="Arial" w:cs="Arial"/>
              </w:rPr>
              <w:t>100,0%</w:t>
            </w:r>
          </w:p>
        </w:tc>
      </w:tr>
    </w:tbl>
    <w:p w:rsidR="00701F44" w:rsidRPr="00701F44" w:rsidRDefault="00AF7F70" w:rsidP="00C95999">
      <w:pPr>
        <w:pStyle w:val="NoSpacing"/>
        <w:tabs>
          <w:tab w:val="left" w:pos="567"/>
        </w:tabs>
        <w:spacing w:line="360" w:lineRule="auto"/>
        <w:jc w:val="both"/>
        <w:rPr>
          <w:rFonts w:ascii="Arial" w:hAnsi="Arial" w:cs="Arial"/>
          <w:sz w:val="8"/>
          <w:szCs w:val="8"/>
          <w:lang w:val="id-ID"/>
        </w:rPr>
      </w:pPr>
      <w:r w:rsidRPr="00C95999">
        <w:rPr>
          <w:rFonts w:ascii="Arial" w:hAnsi="Arial" w:cs="Arial"/>
          <w:lang w:val="id-ID"/>
        </w:rPr>
        <w:tab/>
      </w:r>
    </w:p>
    <w:p w:rsidR="00AF7F70" w:rsidRPr="00C95999" w:rsidRDefault="00AF7F70" w:rsidP="00701F44">
      <w:pPr>
        <w:pStyle w:val="NoSpacing"/>
        <w:spacing w:line="360" w:lineRule="auto"/>
        <w:ind w:left="284" w:firstLine="425"/>
        <w:jc w:val="both"/>
        <w:rPr>
          <w:rFonts w:ascii="Arial" w:hAnsi="Arial" w:cs="Arial"/>
          <w:bCs/>
        </w:rPr>
      </w:pPr>
      <w:proofErr w:type="spellStart"/>
      <w:r w:rsidRPr="00C95999">
        <w:rPr>
          <w:rFonts w:ascii="Arial" w:hAnsi="Arial" w:cs="Arial"/>
        </w:rPr>
        <w:t>Berdasarkan</w:t>
      </w:r>
      <w:proofErr w:type="spellEnd"/>
      <w:r w:rsidRPr="00C95999">
        <w:rPr>
          <w:rFonts w:ascii="Arial" w:hAnsi="Arial" w:cs="Arial"/>
        </w:rPr>
        <w:t xml:space="preserve"> </w:t>
      </w:r>
      <w:proofErr w:type="spellStart"/>
      <w:r w:rsidRPr="00C95999">
        <w:rPr>
          <w:rFonts w:ascii="Arial" w:hAnsi="Arial" w:cs="Arial"/>
        </w:rPr>
        <w:t>tabel</w:t>
      </w:r>
      <w:proofErr w:type="spellEnd"/>
      <w:r w:rsidRPr="00C95999">
        <w:rPr>
          <w:rFonts w:ascii="Arial" w:hAnsi="Arial" w:cs="Arial"/>
        </w:rPr>
        <w:t xml:space="preserve"> 4.3 </w:t>
      </w:r>
      <w:proofErr w:type="spellStart"/>
      <w:r w:rsidRPr="00C95999">
        <w:rPr>
          <w:rFonts w:ascii="Arial" w:hAnsi="Arial" w:cs="Arial"/>
        </w:rPr>
        <w:t>diketahui</w:t>
      </w:r>
      <w:proofErr w:type="spellEnd"/>
      <w:r w:rsidRPr="00C95999">
        <w:rPr>
          <w:rFonts w:ascii="Arial" w:hAnsi="Arial" w:cs="Arial"/>
        </w:rPr>
        <w:t xml:space="preserve"> </w:t>
      </w:r>
      <w:proofErr w:type="spellStart"/>
      <w:r w:rsidRPr="00C95999">
        <w:rPr>
          <w:rFonts w:ascii="Arial" w:hAnsi="Arial" w:cs="Arial"/>
        </w:rPr>
        <w:t>bahwa</w:t>
      </w:r>
      <w:proofErr w:type="spellEnd"/>
      <w:r w:rsidR="00F00C95" w:rsidRPr="00C95999">
        <w:rPr>
          <w:rFonts w:ascii="Arial" w:hAnsi="Arial" w:cs="Arial"/>
          <w:lang w:val="id-ID"/>
        </w:rPr>
        <w:t xml:space="preserve"> </w:t>
      </w:r>
      <w:proofErr w:type="spellStart"/>
      <w:r w:rsidRPr="00C95999">
        <w:rPr>
          <w:rFonts w:ascii="Arial" w:hAnsi="Arial" w:cs="Arial"/>
        </w:rPr>
        <w:t>gambaran</w:t>
      </w:r>
      <w:proofErr w:type="spellEnd"/>
      <w:r w:rsidRPr="00C95999">
        <w:rPr>
          <w:rFonts w:ascii="Arial" w:hAnsi="Arial" w:cs="Arial"/>
        </w:rPr>
        <w:t xml:space="preserve"> </w:t>
      </w:r>
      <w:proofErr w:type="spellStart"/>
      <w:r w:rsidRPr="00C95999">
        <w:rPr>
          <w:rFonts w:ascii="Arial" w:hAnsi="Arial" w:cs="Arial"/>
        </w:rPr>
        <w:t>kejadian</w:t>
      </w:r>
      <w:proofErr w:type="spellEnd"/>
      <w:r w:rsidRPr="00C95999">
        <w:rPr>
          <w:rFonts w:ascii="Arial" w:hAnsi="Arial" w:cs="Arial"/>
        </w:rPr>
        <w:t xml:space="preserve"> </w:t>
      </w:r>
      <w:r w:rsidRPr="00C95999">
        <w:rPr>
          <w:rFonts w:ascii="Arial" w:hAnsi="Arial" w:cs="Arial"/>
          <w:i/>
        </w:rPr>
        <w:t>stunting</w:t>
      </w:r>
      <w:r w:rsidR="00F00C95" w:rsidRPr="00C95999">
        <w:rPr>
          <w:rFonts w:ascii="Arial" w:hAnsi="Arial" w:cs="Arial"/>
        </w:rPr>
        <w:t xml:space="preserve"> </w:t>
      </w:r>
      <w:proofErr w:type="spellStart"/>
      <w:r w:rsidR="00F00C95" w:rsidRPr="00C95999">
        <w:rPr>
          <w:rFonts w:ascii="Arial" w:hAnsi="Arial" w:cs="Arial"/>
        </w:rPr>
        <w:t>pada</w:t>
      </w:r>
      <w:proofErr w:type="spellEnd"/>
      <w:r w:rsidRPr="00C95999">
        <w:rPr>
          <w:rFonts w:ascii="Arial" w:hAnsi="Arial" w:cs="Arial"/>
        </w:rPr>
        <w:t xml:space="preserve"> 60 </w:t>
      </w:r>
      <w:proofErr w:type="spellStart"/>
      <w:r w:rsidRPr="00C95999">
        <w:rPr>
          <w:rFonts w:ascii="Arial" w:hAnsi="Arial" w:cs="Arial"/>
        </w:rPr>
        <w:t>balita</w:t>
      </w:r>
      <w:proofErr w:type="spellEnd"/>
      <w:r w:rsidRPr="00C95999">
        <w:rPr>
          <w:rFonts w:ascii="Arial" w:hAnsi="Arial" w:cs="Arial"/>
        </w:rPr>
        <w:t xml:space="preserve"> </w:t>
      </w:r>
      <w:proofErr w:type="spellStart"/>
      <w:r w:rsidRPr="00C95999">
        <w:rPr>
          <w:rFonts w:ascii="Arial" w:hAnsi="Arial" w:cs="Arial"/>
        </w:rPr>
        <w:t>adalah</w:t>
      </w:r>
      <w:proofErr w:type="spellEnd"/>
      <w:r w:rsidRPr="00C95999">
        <w:rPr>
          <w:rFonts w:ascii="Arial" w:hAnsi="Arial" w:cs="Arial"/>
        </w:rPr>
        <w:t xml:space="preserve"> </w:t>
      </w:r>
      <w:proofErr w:type="spellStart"/>
      <w:r w:rsidRPr="00C95999">
        <w:rPr>
          <w:rFonts w:ascii="Arial" w:hAnsi="Arial" w:cs="Arial"/>
        </w:rPr>
        <w:t>terdapat</w:t>
      </w:r>
      <w:proofErr w:type="spellEnd"/>
      <w:r w:rsidRPr="00C95999">
        <w:rPr>
          <w:rFonts w:ascii="Arial" w:hAnsi="Arial" w:cs="Arial"/>
        </w:rPr>
        <w:t xml:space="preserve"> paling </w:t>
      </w:r>
      <w:proofErr w:type="spellStart"/>
      <w:r w:rsidRPr="00C95999">
        <w:rPr>
          <w:rFonts w:ascii="Arial" w:hAnsi="Arial" w:cs="Arial"/>
        </w:rPr>
        <w:t>banyak</w:t>
      </w:r>
      <w:proofErr w:type="spellEnd"/>
      <w:r w:rsidRPr="00C95999">
        <w:rPr>
          <w:rFonts w:ascii="Arial" w:hAnsi="Arial" w:cs="Arial"/>
        </w:rPr>
        <w:t xml:space="preserve"> 36 </w:t>
      </w:r>
      <w:proofErr w:type="spellStart"/>
      <w:r w:rsidRPr="00C95999">
        <w:rPr>
          <w:rFonts w:ascii="Arial" w:hAnsi="Arial" w:cs="Arial"/>
        </w:rPr>
        <w:t>balita</w:t>
      </w:r>
      <w:proofErr w:type="spellEnd"/>
      <w:r w:rsidRPr="00C95999">
        <w:rPr>
          <w:rFonts w:ascii="Arial" w:hAnsi="Arial" w:cs="Arial"/>
        </w:rPr>
        <w:t xml:space="preserve"> (60,0%) </w:t>
      </w:r>
      <w:proofErr w:type="spellStart"/>
      <w:r w:rsidRPr="00C95999">
        <w:rPr>
          <w:rFonts w:ascii="Arial" w:hAnsi="Arial" w:cs="Arial"/>
        </w:rPr>
        <w:t>tidak</w:t>
      </w:r>
      <w:proofErr w:type="spellEnd"/>
      <w:r w:rsidRPr="00C95999">
        <w:rPr>
          <w:rFonts w:ascii="Arial" w:hAnsi="Arial" w:cs="Arial"/>
        </w:rPr>
        <w:t xml:space="preserve"> </w:t>
      </w:r>
      <w:proofErr w:type="spellStart"/>
      <w:r w:rsidRPr="00C95999">
        <w:rPr>
          <w:rFonts w:ascii="Arial" w:hAnsi="Arial" w:cs="Arial"/>
        </w:rPr>
        <w:t>mengalami</w:t>
      </w:r>
      <w:proofErr w:type="spellEnd"/>
      <w:r w:rsidRPr="00C95999">
        <w:rPr>
          <w:rFonts w:ascii="Arial" w:hAnsi="Arial" w:cs="Arial"/>
        </w:rPr>
        <w:t xml:space="preserve"> </w:t>
      </w:r>
      <w:r w:rsidRPr="00C95999">
        <w:rPr>
          <w:rFonts w:ascii="Arial" w:hAnsi="Arial" w:cs="Arial"/>
          <w:i/>
        </w:rPr>
        <w:t>stunting</w:t>
      </w:r>
      <w:r w:rsidRPr="00C95999">
        <w:rPr>
          <w:rFonts w:ascii="Arial" w:hAnsi="Arial" w:cs="Arial"/>
        </w:rPr>
        <w:t xml:space="preserve">. </w:t>
      </w:r>
    </w:p>
    <w:p w:rsidR="00602F08" w:rsidRPr="00C95999" w:rsidRDefault="00602F08" w:rsidP="00701F44">
      <w:pPr>
        <w:pStyle w:val="NoSpacing"/>
        <w:numPr>
          <w:ilvl w:val="0"/>
          <w:numId w:val="4"/>
        </w:numPr>
        <w:spacing w:line="360" w:lineRule="auto"/>
        <w:ind w:left="284" w:hanging="284"/>
        <w:jc w:val="both"/>
        <w:rPr>
          <w:rFonts w:ascii="Arial" w:hAnsi="Arial" w:cs="Arial"/>
          <w:b/>
          <w:lang w:val="id-ID"/>
        </w:rPr>
      </w:pPr>
      <w:proofErr w:type="spellStart"/>
      <w:r w:rsidRPr="00701F44">
        <w:rPr>
          <w:rFonts w:ascii="Arial" w:hAnsi="Arial" w:cs="Arial"/>
          <w:b/>
        </w:rPr>
        <w:t>Hubungan</w:t>
      </w:r>
      <w:proofErr w:type="spellEnd"/>
      <w:r w:rsidRPr="00C95999">
        <w:rPr>
          <w:rFonts w:ascii="Arial" w:hAnsi="Arial" w:cs="Arial"/>
          <w:b/>
          <w:lang w:val="id-ID"/>
        </w:rPr>
        <w:t xml:space="preserve"> Pemberian ASI Eksklusif Dengan Kejadian </w:t>
      </w:r>
      <w:r w:rsidRPr="00C95999">
        <w:rPr>
          <w:rFonts w:ascii="Arial" w:hAnsi="Arial" w:cs="Arial"/>
          <w:b/>
          <w:i/>
          <w:lang w:val="id-ID"/>
        </w:rPr>
        <w:t>Stunting</w:t>
      </w:r>
      <w:r w:rsidRPr="00C95999">
        <w:rPr>
          <w:rFonts w:ascii="Arial" w:hAnsi="Arial" w:cs="Arial"/>
          <w:b/>
          <w:lang w:val="id-ID"/>
        </w:rPr>
        <w:t xml:space="preserve"> </w:t>
      </w:r>
    </w:p>
    <w:p w:rsidR="00602F08" w:rsidRPr="00C95999" w:rsidRDefault="00602F08" w:rsidP="00701F44">
      <w:pPr>
        <w:pStyle w:val="NoSpacing"/>
        <w:spacing w:line="360" w:lineRule="auto"/>
        <w:ind w:left="284" w:firstLine="425"/>
        <w:jc w:val="both"/>
        <w:rPr>
          <w:rFonts w:ascii="Arial" w:hAnsi="Arial" w:cs="Arial"/>
          <w:bCs/>
          <w:lang w:val="id-ID"/>
        </w:rPr>
      </w:pPr>
      <w:r w:rsidRPr="00C95999">
        <w:rPr>
          <w:rFonts w:ascii="Arial" w:hAnsi="Arial" w:cs="Arial"/>
          <w:lang w:val="id-ID"/>
        </w:rPr>
        <w:t xml:space="preserve">Hubungan </w:t>
      </w:r>
      <w:proofErr w:type="spellStart"/>
      <w:r w:rsidRPr="00701F44">
        <w:rPr>
          <w:rFonts w:ascii="Arial" w:eastAsiaTheme="minorHAnsi" w:hAnsi="Arial" w:cs="Arial"/>
        </w:rPr>
        <w:t>Pemberian</w:t>
      </w:r>
      <w:proofErr w:type="spellEnd"/>
      <w:r w:rsidRPr="00C95999">
        <w:rPr>
          <w:rFonts w:ascii="Arial" w:hAnsi="Arial" w:cs="Arial"/>
          <w:lang w:val="id-ID"/>
        </w:rPr>
        <w:t xml:space="preserve"> ASI Eksklusif Dengan Kejadian </w:t>
      </w:r>
      <w:r w:rsidRPr="00C95999">
        <w:rPr>
          <w:rFonts w:ascii="Arial" w:hAnsi="Arial" w:cs="Arial"/>
          <w:i/>
          <w:lang w:val="id-ID"/>
        </w:rPr>
        <w:t>Stunting</w:t>
      </w:r>
      <w:r w:rsidRPr="00C95999">
        <w:rPr>
          <w:rFonts w:ascii="Arial" w:hAnsi="Arial" w:cs="Arial"/>
          <w:lang w:val="id-ID"/>
        </w:rPr>
        <w:t xml:space="preserve"> dapat di lihat di tabel 4.4</w:t>
      </w:r>
    </w:p>
    <w:p w:rsidR="0072748F" w:rsidRPr="00C95999" w:rsidRDefault="0072748F" w:rsidP="00C95999">
      <w:pPr>
        <w:pStyle w:val="Default"/>
        <w:spacing w:line="360" w:lineRule="auto"/>
        <w:jc w:val="both"/>
        <w:rPr>
          <w:rFonts w:ascii="Arial" w:hAnsi="Arial" w:cs="Arial"/>
          <w:sz w:val="22"/>
          <w:szCs w:val="22"/>
        </w:rPr>
        <w:sectPr w:rsidR="0072748F" w:rsidRPr="00C95999" w:rsidSect="00C95999">
          <w:type w:val="continuous"/>
          <w:pgSz w:w="11906" w:h="16838" w:code="9"/>
          <w:pgMar w:top="1440" w:right="1440" w:bottom="1440" w:left="1440" w:header="708" w:footer="708" w:gutter="0"/>
          <w:cols w:space="708"/>
          <w:docGrid w:linePitch="360"/>
        </w:sectPr>
      </w:pPr>
    </w:p>
    <w:p w:rsidR="00EB473F" w:rsidRPr="00701F44" w:rsidRDefault="00602F08" w:rsidP="00701F44">
      <w:pPr>
        <w:pStyle w:val="NoSpacing"/>
        <w:ind w:left="284"/>
        <w:jc w:val="center"/>
        <w:rPr>
          <w:rFonts w:ascii="Arial" w:hAnsi="Arial" w:cs="Arial"/>
          <w:b/>
          <w:color w:val="000000" w:themeColor="text1"/>
        </w:rPr>
        <w:sectPr w:rsidR="00EB473F" w:rsidRPr="00701F44" w:rsidSect="00C95999">
          <w:type w:val="continuous"/>
          <w:pgSz w:w="11906" w:h="16838" w:code="9"/>
          <w:pgMar w:top="1440" w:right="1440" w:bottom="1440" w:left="1440" w:header="708" w:footer="708" w:gutter="0"/>
          <w:cols w:space="708"/>
          <w:docGrid w:linePitch="360"/>
        </w:sectPr>
      </w:pPr>
      <w:r w:rsidRPr="00701F44">
        <w:rPr>
          <w:rFonts w:ascii="Arial" w:hAnsi="Arial" w:cs="Arial"/>
          <w:b/>
          <w:color w:val="000000" w:themeColor="text1"/>
        </w:rPr>
        <w:lastRenderedPageBreak/>
        <w:t xml:space="preserve">Tabel 4.4 Hubungan Pemberian ASI Eksklusif Dengan Kejadian Stunting </w:t>
      </w:r>
      <w:proofErr w:type="spellStart"/>
      <w:r w:rsidRPr="00701F44">
        <w:rPr>
          <w:rFonts w:ascii="Arial" w:hAnsi="Arial" w:cs="Arial"/>
          <w:b/>
          <w:color w:val="000000" w:themeColor="text1"/>
        </w:rPr>
        <w:t>Pada</w:t>
      </w:r>
      <w:proofErr w:type="spellEnd"/>
      <w:r w:rsidRPr="00701F44">
        <w:rPr>
          <w:rFonts w:ascii="Arial" w:hAnsi="Arial" w:cs="Arial"/>
          <w:b/>
          <w:color w:val="000000" w:themeColor="text1"/>
        </w:rPr>
        <w:t xml:space="preserve"> </w:t>
      </w:r>
      <w:proofErr w:type="spellStart"/>
      <w:r w:rsidRPr="00701F44">
        <w:rPr>
          <w:rFonts w:ascii="Arial" w:hAnsi="Arial" w:cs="Arial"/>
          <w:b/>
          <w:color w:val="000000" w:themeColor="text1"/>
        </w:rPr>
        <w:t>Balita</w:t>
      </w:r>
      <w:proofErr w:type="spellEnd"/>
      <w:r w:rsidRPr="00701F44">
        <w:rPr>
          <w:rFonts w:ascii="Arial" w:hAnsi="Arial" w:cs="Arial"/>
          <w:b/>
          <w:color w:val="000000" w:themeColor="text1"/>
        </w:rPr>
        <w:t xml:space="preserve"> </w:t>
      </w:r>
      <w:proofErr w:type="spellStart"/>
      <w:proofErr w:type="gramStart"/>
      <w:r w:rsidR="0072748F" w:rsidRPr="00701F44">
        <w:rPr>
          <w:rFonts w:ascii="Arial" w:hAnsi="Arial" w:cs="Arial"/>
          <w:b/>
          <w:color w:val="000000" w:themeColor="text1"/>
        </w:rPr>
        <w:t>Usia</w:t>
      </w:r>
      <w:proofErr w:type="spellEnd"/>
      <w:proofErr w:type="gramEnd"/>
      <w:r w:rsidR="0072748F" w:rsidRPr="00701F44">
        <w:rPr>
          <w:rFonts w:ascii="Arial" w:hAnsi="Arial" w:cs="Arial"/>
          <w:b/>
          <w:color w:val="000000" w:themeColor="text1"/>
        </w:rPr>
        <w:t xml:space="preserve"> </w:t>
      </w:r>
      <w:r w:rsidRPr="00701F44">
        <w:rPr>
          <w:rFonts w:ascii="Arial" w:hAnsi="Arial" w:cs="Arial"/>
          <w:b/>
          <w:color w:val="000000" w:themeColor="text1"/>
        </w:rPr>
        <w:t xml:space="preserve">2-5 </w:t>
      </w:r>
      <w:proofErr w:type="spellStart"/>
      <w:r w:rsidRPr="00701F44">
        <w:rPr>
          <w:rFonts w:ascii="Arial" w:hAnsi="Arial" w:cs="Arial"/>
          <w:b/>
          <w:color w:val="000000" w:themeColor="text1"/>
        </w:rPr>
        <w:t>Tahun</w:t>
      </w:r>
      <w:proofErr w:type="spellEnd"/>
      <w:r w:rsidRPr="00701F44">
        <w:rPr>
          <w:rFonts w:ascii="Arial" w:hAnsi="Arial" w:cs="Arial"/>
          <w:b/>
          <w:color w:val="000000" w:themeColor="text1"/>
        </w:rPr>
        <w:t xml:space="preserve"> </w:t>
      </w:r>
      <w:proofErr w:type="spellStart"/>
      <w:r w:rsidRPr="00701F44">
        <w:rPr>
          <w:rFonts w:ascii="Arial" w:hAnsi="Arial" w:cs="Arial"/>
          <w:b/>
          <w:color w:val="000000" w:themeColor="text1"/>
        </w:rPr>
        <w:t>di</w:t>
      </w:r>
      <w:proofErr w:type="spellEnd"/>
      <w:r w:rsidRPr="00701F44">
        <w:rPr>
          <w:rFonts w:ascii="Arial" w:hAnsi="Arial" w:cs="Arial"/>
          <w:b/>
          <w:color w:val="000000" w:themeColor="text1"/>
        </w:rPr>
        <w:t xml:space="preserve"> Desa U</w:t>
      </w:r>
      <w:r w:rsidR="00A07215" w:rsidRPr="00701F44">
        <w:rPr>
          <w:rFonts w:ascii="Arial" w:hAnsi="Arial" w:cs="Arial"/>
          <w:b/>
          <w:color w:val="000000" w:themeColor="text1"/>
        </w:rPr>
        <w:t>mbulrejo Gunung Kidul Yogyakarta</w:t>
      </w:r>
    </w:p>
    <w:tbl>
      <w:tblPr>
        <w:tblW w:w="8788" w:type="dxa"/>
        <w:tblInd w:w="392" w:type="dxa"/>
        <w:tblBorders>
          <w:top w:val="single" w:sz="4" w:space="0" w:color="000000"/>
          <w:bottom w:val="single" w:sz="4" w:space="0" w:color="000000"/>
        </w:tblBorders>
        <w:tblLayout w:type="fixed"/>
        <w:tblLook w:val="04A0"/>
      </w:tblPr>
      <w:tblGrid>
        <w:gridCol w:w="1332"/>
        <w:gridCol w:w="1219"/>
        <w:gridCol w:w="1134"/>
        <w:gridCol w:w="1276"/>
        <w:gridCol w:w="1134"/>
        <w:gridCol w:w="851"/>
        <w:gridCol w:w="992"/>
        <w:gridCol w:w="850"/>
      </w:tblGrid>
      <w:tr w:rsidR="008202A7" w:rsidRPr="00C95999" w:rsidTr="00701F44">
        <w:trPr>
          <w:trHeight w:val="20"/>
        </w:trPr>
        <w:tc>
          <w:tcPr>
            <w:tcW w:w="1332" w:type="dxa"/>
            <w:vMerge w:val="restart"/>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b/>
              </w:rPr>
            </w:pPr>
            <w:proofErr w:type="spellStart"/>
            <w:r w:rsidRPr="00C95999">
              <w:rPr>
                <w:rFonts w:ascii="Arial" w:eastAsiaTheme="minorHAnsi" w:hAnsi="Arial" w:cs="Arial"/>
                <w:b/>
                <w:color w:val="000000"/>
              </w:rPr>
              <w:lastRenderedPageBreak/>
              <w:t>Kejadian</w:t>
            </w:r>
            <w:proofErr w:type="spellEnd"/>
            <w:r w:rsidRPr="00C95999">
              <w:rPr>
                <w:rFonts w:ascii="Arial" w:eastAsiaTheme="minorHAnsi" w:hAnsi="Arial" w:cs="Arial"/>
                <w:b/>
                <w:color w:val="000000"/>
              </w:rPr>
              <w:t xml:space="preserve"> </w:t>
            </w:r>
            <w:r w:rsidRPr="00C95999">
              <w:rPr>
                <w:rFonts w:ascii="Arial" w:eastAsiaTheme="minorHAnsi" w:hAnsi="Arial" w:cs="Arial"/>
                <w:b/>
                <w:i/>
                <w:color w:val="000000"/>
              </w:rPr>
              <w:t>Stunting</w:t>
            </w:r>
          </w:p>
        </w:tc>
        <w:tc>
          <w:tcPr>
            <w:tcW w:w="4763" w:type="dxa"/>
            <w:gridSpan w:val="4"/>
            <w:tcBorders>
              <w:top w:val="single" w:sz="4" w:space="0" w:color="000000"/>
              <w:left w:val="nil"/>
              <w:bottom w:val="single" w:sz="4" w:space="0" w:color="auto"/>
              <w:right w:val="nil"/>
            </w:tcBorders>
            <w:vAlign w:val="center"/>
          </w:tcPr>
          <w:p w:rsidR="008202A7" w:rsidRPr="00C95999" w:rsidRDefault="008202A7" w:rsidP="00701F44">
            <w:pPr>
              <w:pStyle w:val="NoSpacing"/>
              <w:jc w:val="center"/>
              <w:rPr>
                <w:rFonts w:ascii="Arial" w:hAnsi="Arial" w:cs="Arial"/>
                <w:b/>
              </w:rPr>
            </w:pPr>
            <w:proofErr w:type="spellStart"/>
            <w:r w:rsidRPr="00C95999">
              <w:rPr>
                <w:rFonts w:ascii="Arial" w:eastAsiaTheme="minorHAnsi" w:hAnsi="Arial" w:cs="Arial"/>
                <w:b/>
                <w:color w:val="000000"/>
              </w:rPr>
              <w:t>Pemberian</w:t>
            </w:r>
            <w:proofErr w:type="spellEnd"/>
            <w:r w:rsidRPr="00C95999">
              <w:rPr>
                <w:rFonts w:ascii="Arial" w:eastAsiaTheme="minorHAnsi" w:hAnsi="Arial" w:cs="Arial"/>
                <w:b/>
                <w:color w:val="000000"/>
              </w:rPr>
              <w:t xml:space="preserve"> ASI</w:t>
            </w:r>
          </w:p>
        </w:tc>
        <w:tc>
          <w:tcPr>
            <w:tcW w:w="851" w:type="dxa"/>
            <w:vMerge w:val="restart"/>
            <w:tcBorders>
              <w:top w:val="single" w:sz="4" w:space="0" w:color="auto"/>
              <w:left w:val="nil"/>
              <w:right w:val="nil"/>
            </w:tcBorders>
            <w:vAlign w:val="center"/>
          </w:tcPr>
          <w:p w:rsidR="008202A7" w:rsidRPr="00C95999" w:rsidRDefault="008202A7" w:rsidP="00701F44">
            <w:pPr>
              <w:pStyle w:val="NoSpacing"/>
              <w:jc w:val="center"/>
              <w:rPr>
                <w:rFonts w:ascii="Arial" w:hAnsi="Arial" w:cs="Arial"/>
                <w:b/>
              </w:rPr>
            </w:pPr>
            <w:r w:rsidRPr="00C95999">
              <w:rPr>
                <w:rFonts w:ascii="Arial" w:hAnsi="Arial" w:cs="Arial"/>
                <w:b/>
              </w:rPr>
              <w:t>Total</w:t>
            </w:r>
          </w:p>
        </w:tc>
        <w:tc>
          <w:tcPr>
            <w:tcW w:w="992" w:type="dxa"/>
            <w:vMerge w:val="restart"/>
            <w:tcBorders>
              <w:top w:val="single" w:sz="4" w:space="0" w:color="auto"/>
              <w:left w:val="nil"/>
              <w:right w:val="nil"/>
            </w:tcBorders>
            <w:vAlign w:val="center"/>
          </w:tcPr>
          <w:p w:rsidR="008202A7" w:rsidRPr="00C95999" w:rsidRDefault="008202A7" w:rsidP="00701F44">
            <w:pPr>
              <w:pStyle w:val="NoSpacing"/>
              <w:jc w:val="center"/>
              <w:rPr>
                <w:rFonts w:ascii="Arial" w:hAnsi="Arial" w:cs="Arial"/>
                <w:b/>
              </w:rPr>
            </w:pPr>
            <w:r w:rsidRPr="00C95999">
              <w:rPr>
                <w:rFonts w:ascii="Arial" w:hAnsi="Arial" w:cs="Arial"/>
                <w:b/>
              </w:rPr>
              <w:t>%</w:t>
            </w:r>
          </w:p>
        </w:tc>
        <w:tc>
          <w:tcPr>
            <w:tcW w:w="850" w:type="dxa"/>
            <w:vMerge w:val="restart"/>
            <w:tcBorders>
              <w:top w:val="single" w:sz="4" w:space="0" w:color="auto"/>
              <w:left w:val="nil"/>
              <w:right w:val="nil"/>
            </w:tcBorders>
            <w:vAlign w:val="center"/>
          </w:tcPr>
          <w:p w:rsidR="008202A7" w:rsidRPr="00C95999" w:rsidRDefault="008202A7" w:rsidP="00701F44">
            <w:pPr>
              <w:pStyle w:val="NoSpacing"/>
              <w:jc w:val="center"/>
              <w:rPr>
                <w:rFonts w:ascii="Arial" w:hAnsi="Arial" w:cs="Arial"/>
                <w:b/>
              </w:rPr>
            </w:pPr>
            <w:proofErr w:type="spellStart"/>
            <w:r w:rsidRPr="00C95999">
              <w:rPr>
                <w:rFonts w:ascii="Arial" w:hAnsi="Arial" w:cs="Arial"/>
                <w:b/>
              </w:rPr>
              <w:t>p</w:t>
            </w:r>
            <w:r w:rsidRPr="00C95999">
              <w:rPr>
                <w:rFonts w:ascii="Arial" w:hAnsi="Arial" w:cs="Arial"/>
                <w:b/>
                <w:vertAlign w:val="subscript"/>
              </w:rPr>
              <w:t>value</w:t>
            </w:r>
            <w:proofErr w:type="spellEnd"/>
          </w:p>
        </w:tc>
      </w:tr>
      <w:tr w:rsidR="008202A7" w:rsidRPr="00C95999" w:rsidTr="00701F44">
        <w:trPr>
          <w:trHeight w:val="20"/>
        </w:trPr>
        <w:tc>
          <w:tcPr>
            <w:tcW w:w="1332" w:type="dxa"/>
            <w:vMerge/>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rPr>
            </w:pPr>
          </w:p>
        </w:tc>
        <w:tc>
          <w:tcPr>
            <w:tcW w:w="2353" w:type="dxa"/>
            <w:gridSpan w:val="2"/>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b/>
              </w:rPr>
            </w:pPr>
            <w:r w:rsidRPr="00C95999">
              <w:rPr>
                <w:rFonts w:ascii="Arial" w:hAnsi="Arial" w:cs="Arial"/>
                <w:b/>
              </w:rPr>
              <w:t xml:space="preserve">ASI </w:t>
            </w:r>
            <w:proofErr w:type="spellStart"/>
            <w:r w:rsidRPr="00C95999">
              <w:rPr>
                <w:rFonts w:ascii="Arial" w:hAnsi="Arial" w:cs="Arial"/>
                <w:b/>
              </w:rPr>
              <w:t>Eksklusif</w:t>
            </w:r>
            <w:proofErr w:type="spellEnd"/>
            <w:r w:rsidRPr="00C95999">
              <w:rPr>
                <w:rFonts w:ascii="Arial" w:hAnsi="Arial" w:cs="Arial"/>
                <w:b/>
              </w:rPr>
              <w:t xml:space="preserve"> </w:t>
            </w:r>
          </w:p>
        </w:tc>
        <w:tc>
          <w:tcPr>
            <w:tcW w:w="2410" w:type="dxa"/>
            <w:gridSpan w:val="2"/>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b/>
              </w:rPr>
            </w:pPr>
            <w:proofErr w:type="spellStart"/>
            <w:r w:rsidRPr="00C95999">
              <w:rPr>
                <w:rFonts w:ascii="Arial" w:hAnsi="Arial" w:cs="Arial"/>
                <w:b/>
              </w:rPr>
              <w:t>Tidak</w:t>
            </w:r>
            <w:proofErr w:type="spellEnd"/>
            <w:r w:rsidRPr="00C95999">
              <w:rPr>
                <w:rFonts w:ascii="Arial" w:hAnsi="Arial" w:cs="Arial"/>
                <w:b/>
              </w:rPr>
              <w:t xml:space="preserve"> ASI </w:t>
            </w:r>
            <w:proofErr w:type="spellStart"/>
            <w:r w:rsidRPr="00C95999">
              <w:rPr>
                <w:rFonts w:ascii="Arial" w:hAnsi="Arial" w:cs="Arial"/>
                <w:b/>
              </w:rPr>
              <w:t>Eksklusif</w:t>
            </w:r>
            <w:proofErr w:type="spellEnd"/>
          </w:p>
        </w:tc>
        <w:tc>
          <w:tcPr>
            <w:tcW w:w="851" w:type="dxa"/>
            <w:vMerge/>
            <w:tcBorders>
              <w:left w:val="nil"/>
              <w:right w:val="nil"/>
            </w:tcBorders>
            <w:vAlign w:val="center"/>
          </w:tcPr>
          <w:p w:rsidR="008202A7" w:rsidRPr="00C95999" w:rsidRDefault="008202A7" w:rsidP="00701F44">
            <w:pPr>
              <w:pStyle w:val="NoSpacing"/>
              <w:jc w:val="center"/>
              <w:rPr>
                <w:rFonts w:ascii="Arial" w:hAnsi="Arial" w:cs="Arial"/>
              </w:rPr>
            </w:pPr>
          </w:p>
        </w:tc>
        <w:tc>
          <w:tcPr>
            <w:tcW w:w="992" w:type="dxa"/>
            <w:vMerge/>
            <w:tcBorders>
              <w:left w:val="nil"/>
              <w:right w:val="nil"/>
            </w:tcBorders>
            <w:vAlign w:val="center"/>
          </w:tcPr>
          <w:p w:rsidR="008202A7" w:rsidRPr="00C95999" w:rsidRDefault="008202A7" w:rsidP="00701F44">
            <w:pPr>
              <w:pStyle w:val="NoSpacing"/>
              <w:jc w:val="center"/>
              <w:rPr>
                <w:rFonts w:ascii="Arial" w:hAnsi="Arial" w:cs="Arial"/>
              </w:rPr>
            </w:pPr>
          </w:p>
        </w:tc>
        <w:tc>
          <w:tcPr>
            <w:tcW w:w="850" w:type="dxa"/>
            <w:vMerge/>
            <w:tcBorders>
              <w:left w:val="nil"/>
              <w:right w:val="nil"/>
            </w:tcBorders>
          </w:tcPr>
          <w:p w:rsidR="008202A7" w:rsidRPr="00C95999" w:rsidRDefault="008202A7" w:rsidP="00701F44">
            <w:pPr>
              <w:pStyle w:val="NoSpacing"/>
              <w:jc w:val="center"/>
              <w:rPr>
                <w:rFonts w:ascii="Arial" w:hAnsi="Arial" w:cs="Arial"/>
              </w:rPr>
            </w:pPr>
          </w:p>
        </w:tc>
      </w:tr>
      <w:tr w:rsidR="008202A7" w:rsidRPr="00C95999" w:rsidTr="00701F44">
        <w:trPr>
          <w:trHeight w:val="20"/>
        </w:trPr>
        <w:tc>
          <w:tcPr>
            <w:tcW w:w="1332" w:type="dxa"/>
            <w:vMerge/>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rPr>
            </w:pPr>
          </w:p>
        </w:tc>
        <w:tc>
          <w:tcPr>
            <w:tcW w:w="1219" w:type="dxa"/>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b/>
              </w:rPr>
            </w:pPr>
            <w:r w:rsidRPr="00C95999">
              <w:rPr>
                <w:rFonts w:ascii="Arial" w:hAnsi="Arial" w:cs="Arial"/>
                <w:b/>
              </w:rPr>
              <w:t>N</w:t>
            </w:r>
          </w:p>
        </w:tc>
        <w:tc>
          <w:tcPr>
            <w:tcW w:w="1134" w:type="dxa"/>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b/>
              </w:rPr>
            </w:pPr>
            <w:r w:rsidRPr="00C95999">
              <w:rPr>
                <w:rFonts w:ascii="Arial" w:hAnsi="Arial" w:cs="Arial"/>
                <w:b/>
              </w:rPr>
              <w:t>%</w:t>
            </w:r>
          </w:p>
        </w:tc>
        <w:tc>
          <w:tcPr>
            <w:tcW w:w="1276" w:type="dxa"/>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b/>
              </w:rPr>
            </w:pPr>
            <w:r w:rsidRPr="00C95999">
              <w:rPr>
                <w:rFonts w:ascii="Arial" w:hAnsi="Arial" w:cs="Arial"/>
                <w:b/>
              </w:rPr>
              <w:t>N</w:t>
            </w:r>
          </w:p>
        </w:tc>
        <w:tc>
          <w:tcPr>
            <w:tcW w:w="1134" w:type="dxa"/>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b/>
              </w:rPr>
            </w:pPr>
            <w:r w:rsidRPr="00C95999">
              <w:rPr>
                <w:rFonts w:ascii="Arial" w:hAnsi="Arial" w:cs="Arial"/>
                <w:b/>
              </w:rPr>
              <w:t>%</w:t>
            </w:r>
          </w:p>
        </w:tc>
        <w:tc>
          <w:tcPr>
            <w:tcW w:w="851" w:type="dxa"/>
            <w:vMerge/>
            <w:tcBorders>
              <w:left w:val="nil"/>
              <w:bottom w:val="single" w:sz="4" w:space="0" w:color="auto"/>
              <w:right w:val="nil"/>
            </w:tcBorders>
            <w:vAlign w:val="center"/>
          </w:tcPr>
          <w:p w:rsidR="008202A7" w:rsidRPr="00C95999" w:rsidRDefault="008202A7" w:rsidP="00701F44">
            <w:pPr>
              <w:pStyle w:val="NoSpacing"/>
              <w:jc w:val="center"/>
              <w:rPr>
                <w:rFonts w:ascii="Arial" w:hAnsi="Arial" w:cs="Arial"/>
              </w:rPr>
            </w:pPr>
          </w:p>
        </w:tc>
        <w:tc>
          <w:tcPr>
            <w:tcW w:w="992" w:type="dxa"/>
            <w:vMerge/>
            <w:tcBorders>
              <w:left w:val="nil"/>
              <w:bottom w:val="single" w:sz="4" w:space="0" w:color="auto"/>
              <w:right w:val="nil"/>
            </w:tcBorders>
            <w:vAlign w:val="center"/>
          </w:tcPr>
          <w:p w:rsidR="008202A7" w:rsidRPr="00C95999" w:rsidRDefault="008202A7" w:rsidP="00701F44">
            <w:pPr>
              <w:pStyle w:val="NoSpacing"/>
              <w:jc w:val="center"/>
              <w:rPr>
                <w:rFonts w:ascii="Arial" w:hAnsi="Arial" w:cs="Arial"/>
              </w:rPr>
            </w:pPr>
          </w:p>
        </w:tc>
        <w:tc>
          <w:tcPr>
            <w:tcW w:w="850" w:type="dxa"/>
            <w:vMerge/>
            <w:tcBorders>
              <w:left w:val="nil"/>
              <w:bottom w:val="single" w:sz="4" w:space="0" w:color="auto"/>
              <w:right w:val="nil"/>
            </w:tcBorders>
          </w:tcPr>
          <w:p w:rsidR="008202A7" w:rsidRPr="00C95999" w:rsidRDefault="008202A7" w:rsidP="00701F44">
            <w:pPr>
              <w:pStyle w:val="NoSpacing"/>
              <w:jc w:val="center"/>
              <w:rPr>
                <w:rFonts w:ascii="Arial" w:hAnsi="Arial" w:cs="Arial"/>
              </w:rPr>
            </w:pPr>
          </w:p>
        </w:tc>
      </w:tr>
      <w:tr w:rsidR="008202A7" w:rsidRPr="00C95999" w:rsidTr="00701F44">
        <w:trPr>
          <w:trHeight w:val="20"/>
        </w:trPr>
        <w:tc>
          <w:tcPr>
            <w:tcW w:w="1332" w:type="dxa"/>
            <w:tcBorders>
              <w:top w:val="single" w:sz="4" w:space="0" w:color="auto"/>
              <w:left w:val="nil"/>
              <w:bottom w:val="nil"/>
              <w:right w:val="nil"/>
            </w:tcBorders>
            <w:vAlign w:val="center"/>
          </w:tcPr>
          <w:p w:rsidR="008202A7" w:rsidRPr="00C95999" w:rsidRDefault="008202A7" w:rsidP="00701F44">
            <w:pPr>
              <w:pStyle w:val="NoSpacing"/>
              <w:jc w:val="center"/>
              <w:rPr>
                <w:rFonts w:ascii="Arial" w:hAnsi="Arial" w:cs="Arial"/>
              </w:rPr>
            </w:pPr>
            <w:proofErr w:type="spellStart"/>
            <w:r w:rsidRPr="00C95999">
              <w:rPr>
                <w:rFonts w:ascii="Arial" w:hAnsi="Arial" w:cs="Arial"/>
              </w:rPr>
              <w:t>Tidak</w:t>
            </w:r>
            <w:proofErr w:type="spellEnd"/>
            <w:r w:rsidRPr="00C95999">
              <w:rPr>
                <w:rFonts w:ascii="Arial" w:hAnsi="Arial" w:cs="Arial"/>
              </w:rPr>
              <w:t xml:space="preserve"> </w:t>
            </w:r>
            <w:r w:rsidRPr="00C95999">
              <w:rPr>
                <w:rFonts w:ascii="Arial" w:hAnsi="Arial" w:cs="Arial"/>
                <w:i/>
              </w:rPr>
              <w:t>Stunting</w:t>
            </w:r>
          </w:p>
        </w:tc>
        <w:tc>
          <w:tcPr>
            <w:tcW w:w="1219" w:type="dxa"/>
            <w:tcBorders>
              <w:top w:val="single" w:sz="4" w:space="0" w:color="auto"/>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18</w:t>
            </w:r>
          </w:p>
        </w:tc>
        <w:tc>
          <w:tcPr>
            <w:tcW w:w="1134" w:type="dxa"/>
            <w:tcBorders>
              <w:top w:val="single" w:sz="4" w:space="0" w:color="auto"/>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30,0</w:t>
            </w:r>
          </w:p>
        </w:tc>
        <w:tc>
          <w:tcPr>
            <w:tcW w:w="1276" w:type="dxa"/>
            <w:tcBorders>
              <w:top w:val="single" w:sz="4" w:space="0" w:color="auto"/>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18</w:t>
            </w:r>
          </w:p>
        </w:tc>
        <w:tc>
          <w:tcPr>
            <w:tcW w:w="1134" w:type="dxa"/>
            <w:tcBorders>
              <w:top w:val="single" w:sz="4" w:space="0" w:color="auto"/>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30,0</w:t>
            </w:r>
          </w:p>
        </w:tc>
        <w:tc>
          <w:tcPr>
            <w:tcW w:w="851" w:type="dxa"/>
            <w:tcBorders>
              <w:top w:val="single" w:sz="4" w:space="0" w:color="auto"/>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36</w:t>
            </w:r>
          </w:p>
        </w:tc>
        <w:tc>
          <w:tcPr>
            <w:tcW w:w="992" w:type="dxa"/>
            <w:tcBorders>
              <w:top w:val="single" w:sz="4" w:space="0" w:color="auto"/>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60,0</w:t>
            </w:r>
          </w:p>
        </w:tc>
        <w:tc>
          <w:tcPr>
            <w:tcW w:w="850" w:type="dxa"/>
            <w:vMerge w:val="restart"/>
            <w:tcBorders>
              <w:top w:val="single" w:sz="4" w:space="0" w:color="auto"/>
              <w:left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0,013</w:t>
            </w:r>
          </w:p>
        </w:tc>
      </w:tr>
      <w:tr w:rsidR="008202A7" w:rsidRPr="00C95999" w:rsidTr="00701F44">
        <w:trPr>
          <w:trHeight w:val="20"/>
        </w:trPr>
        <w:tc>
          <w:tcPr>
            <w:tcW w:w="1332" w:type="dxa"/>
            <w:tcBorders>
              <w:top w:val="nil"/>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i/>
              </w:rPr>
              <w:t>Stunting</w:t>
            </w:r>
          </w:p>
        </w:tc>
        <w:tc>
          <w:tcPr>
            <w:tcW w:w="1219" w:type="dxa"/>
            <w:tcBorders>
              <w:top w:val="nil"/>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4</w:t>
            </w:r>
          </w:p>
        </w:tc>
        <w:tc>
          <w:tcPr>
            <w:tcW w:w="1134" w:type="dxa"/>
            <w:tcBorders>
              <w:top w:val="nil"/>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6,7</w:t>
            </w:r>
          </w:p>
        </w:tc>
        <w:tc>
          <w:tcPr>
            <w:tcW w:w="1276" w:type="dxa"/>
            <w:tcBorders>
              <w:top w:val="nil"/>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20</w:t>
            </w:r>
          </w:p>
        </w:tc>
        <w:tc>
          <w:tcPr>
            <w:tcW w:w="1134" w:type="dxa"/>
            <w:tcBorders>
              <w:top w:val="nil"/>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33,3</w:t>
            </w:r>
          </w:p>
        </w:tc>
        <w:tc>
          <w:tcPr>
            <w:tcW w:w="851" w:type="dxa"/>
            <w:tcBorders>
              <w:top w:val="nil"/>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24</w:t>
            </w:r>
          </w:p>
        </w:tc>
        <w:tc>
          <w:tcPr>
            <w:tcW w:w="992" w:type="dxa"/>
            <w:tcBorders>
              <w:top w:val="nil"/>
              <w:left w:val="nil"/>
              <w:bottom w:val="nil"/>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40,0</w:t>
            </w:r>
          </w:p>
        </w:tc>
        <w:tc>
          <w:tcPr>
            <w:tcW w:w="850" w:type="dxa"/>
            <w:vMerge/>
            <w:tcBorders>
              <w:left w:val="nil"/>
              <w:bottom w:val="nil"/>
              <w:right w:val="nil"/>
            </w:tcBorders>
          </w:tcPr>
          <w:p w:rsidR="008202A7" w:rsidRPr="00C95999" w:rsidRDefault="008202A7" w:rsidP="00701F44">
            <w:pPr>
              <w:pStyle w:val="NoSpacing"/>
              <w:jc w:val="center"/>
              <w:rPr>
                <w:rFonts w:ascii="Arial" w:hAnsi="Arial" w:cs="Arial"/>
              </w:rPr>
            </w:pPr>
          </w:p>
        </w:tc>
      </w:tr>
      <w:tr w:rsidR="008202A7" w:rsidRPr="00C95999" w:rsidTr="00701F44">
        <w:trPr>
          <w:trHeight w:val="20"/>
        </w:trPr>
        <w:tc>
          <w:tcPr>
            <w:tcW w:w="1332" w:type="dxa"/>
            <w:tcBorders>
              <w:top w:val="single" w:sz="4" w:space="0" w:color="auto"/>
              <w:left w:val="nil"/>
              <w:bottom w:val="single" w:sz="4" w:space="0" w:color="auto"/>
              <w:right w:val="nil"/>
            </w:tcBorders>
            <w:vAlign w:val="center"/>
          </w:tcPr>
          <w:p w:rsidR="008202A7" w:rsidRPr="00701F44" w:rsidRDefault="008202A7" w:rsidP="00701F44">
            <w:pPr>
              <w:pStyle w:val="NoSpacing"/>
              <w:jc w:val="center"/>
              <w:rPr>
                <w:rFonts w:ascii="Arial" w:hAnsi="Arial" w:cs="Arial"/>
                <w:b/>
              </w:rPr>
            </w:pPr>
            <w:r w:rsidRPr="00701F44">
              <w:rPr>
                <w:rFonts w:ascii="Arial" w:hAnsi="Arial" w:cs="Arial"/>
                <w:b/>
              </w:rPr>
              <w:t>Total</w:t>
            </w:r>
          </w:p>
        </w:tc>
        <w:tc>
          <w:tcPr>
            <w:tcW w:w="1219" w:type="dxa"/>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22</w:t>
            </w:r>
          </w:p>
        </w:tc>
        <w:tc>
          <w:tcPr>
            <w:tcW w:w="1134" w:type="dxa"/>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36,7</w:t>
            </w:r>
          </w:p>
        </w:tc>
        <w:tc>
          <w:tcPr>
            <w:tcW w:w="1276" w:type="dxa"/>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38</w:t>
            </w:r>
          </w:p>
        </w:tc>
        <w:tc>
          <w:tcPr>
            <w:tcW w:w="1134" w:type="dxa"/>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63,3</w:t>
            </w:r>
          </w:p>
        </w:tc>
        <w:tc>
          <w:tcPr>
            <w:tcW w:w="851" w:type="dxa"/>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60</w:t>
            </w:r>
          </w:p>
        </w:tc>
        <w:tc>
          <w:tcPr>
            <w:tcW w:w="992" w:type="dxa"/>
            <w:tcBorders>
              <w:top w:val="single" w:sz="4" w:space="0" w:color="auto"/>
              <w:left w:val="nil"/>
              <w:bottom w:val="single" w:sz="4" w:space="0" w:color="auto"/>
              <w:right w:val="nil"/>
            </w:tcBorders>
            <w:vAlign w:val="center"/>
          </w:tcPr>
          <w:p w:rsidR="008202A7" w:rsidRPr="00C95999" w:rsidRDefault="008202A7" w:rsidP="00701F44">
            <w:pPr>
              <w:pStyle w:val="NoSpacing"/>
              <w:jc w:val="center"/>
              <w:rPr>
                <w:rFonts w:ascii="Arial" w:hAnsi="Arial" w:cs="Arial"/>
              </w:rPr>
            </w:pPr>
            <w:r w:rsidRPr="00C95999">
              <w:rPr>
                <w:rFonts w:ascii="Arial" w:hAnsi="Arial" w:cs="Arial"/>
              </w:rPr>
              <w:t>100,0</w:t>
            </w:r>
          </w:p>
        </w:tc>
        <w:tc>
          <w:tcPr>
            <w:tcW w:w="850" w:type="dxa"/>
            <w:tcBorders>
              <w:top w:val="single" w:sz="4" w:space="0" w:color="auto"/>
              <w:left w:val="nil"/>
              <w:bottom w:val="single" w:sz="4" w:space="0" w:color="auto"/>
              <w:right w:val="nil"/>
            </w:tcBorders>
          </w:tcPr>
          <w:p w:rsidR="008202A7" w:rsidRPr="00C95999" w:rsidRDefault="008202A7" w:rsidP="00701F44">
            <w:pPr>
              <w:pStyle w:val="NoSpacing"/>
              <w:jc w:val="center"/>
              <w:rPr>
                <w:rFonts w:ascii="Arial" w:hAnsi="Arial" w:cs="Arial"/>
              </w:rPr>
            </w:pPr>
          </w:p>
        </w:tc>
      </w:tr>
    </w:tbl>
    <w:p w:rsidR="008202A7" w:rsidRPr="00C95999" w:rsidRDefault="008202A7" w:rsidP="00C95999">
      <w:pPr>
        <w:pStyle w:val="Default"/>
        <w:spacing w:line="360" w:lineRule="auto"/>
        <w:jc w:val="both"/>
        <w:rPr>
          <w:rFonts w:ascii="Arial" w:hAnsi="Arial" w:cs="Arial"/>
          <w:sz w:val="22"/>
          <w:szCs w:val="22"/>
        </w:rPr>
        <w:sectPr w:rsidR="008202A7" w:rsidRPr="00C95999" w:rsidSect="00C95999">
          <w:type w:val="continuous"/>
          <w:pgSz w:w="11906" w:h="16838" w:code="9"/>
          <w:pgMar w:top="1440" w:right="1440" w:bottom="1440" w:left="1440" w:header="708" w:footer="708" w:gutter="0"/>
          <w:cols w:space="708"/>
          <w:docGrid w:linePitch="360"/>
        </w:sectPr>
      </w:pPr>
    </w:p>
    <w:p w:rsidR="00701F44" w:rsidRPr="00701F44" w:rsidRDefault="00701F44" w:rsidP="00701F44">
      <w:pPr>
        <w:pStyle w:val="NoSpacing"/>
        <w:spacing w:line="360" w:lineRule="auto"/>
        <w:ind w:left="284" w:firstLine="425"/>
        <w:jc w:val="both"/>
        <w:rPr>
          <w:rFonts w:ascii="Arial" w:hAnsi="Arial" w:cs="Arial"/>
          <w:sz w:val="8"/>
          <w:szCs w:val="8"/>
          <w:lang w:val="id-ID"/>
        </w:rPr>
      </w:pPr>
    </w:p>
    <w:p w:rsidR="008202A7" w:rsidRPr="00C95999" w:rsidRDefault="008202A7" w:rsidP="00701F44">
      <w:pPr>
        <w:pStyle w:val="NoSpacing"/>
        <w:spacing w:line="360" w:lineRule="auto"/>
        <w:ind w:left="284" w:firstLine="425"/>
        <w:jc w:val="both"/>
        <w:rPr>
          <w:rFonts w:ascii="Arial" w:hAnsi="Arial" w:cs="Arial"/>
        </w:rPr>
      </w:pPr>
      <w:r w:rsidRPr="00C95999">
        <w:rPr>
          <w:rFonts w:ascii="Arial" w:hAnsi="Arial" w:cs="Arial"/>
          <w:lang w:val="id-ID"/>
        </w:rPr>
        <w:tab/>
      </w:r>
      <w:proofErr w:type="spellStart"/>
      <w:r w:rsidRPr="00C95999">
        <w:rPr>
          <w:rFonts w:ascii="Arial" w:hAnsi="Arial" w:cs="Arial"/>
        </w:rPr>
        <w:t>Berdasarkan</w:t>
      </w:r>
      <w:proofErr w:type="spellEnd"/>
      <w:r w:rsidRPr="00C95999">
        <w:rPr>
          <w:rFonts w:ascii="Arial" w:hAnsi="Arial" w:cs="Arial"/>
        </w:rPr>
        <w:t xml:space="preserve"> </w:t>
      </w:r>
      <w:proofErr w:type="spellStart"/>
      <w:r w:rsidRPr="00C95999">
        <w:rPr>
          <w:rFonts w:ascii="Arial" w:hAnsi="Arial" w:cs="Arial"/>
        </w:rPr>
        <w:t>tabel</w:t>
      </w:r>
      <w:proofErr w:type="spellEnd"/>
      <w:r w:rsidRPr="00C95999">
        <w:rPr>
          <w:rFonts w:ascii="Arial" w:hAnsi="Arial" w:cs="Arial"/>
        </w:rPr>
        <w:t xml:space="preserve"> 4.4, </w:t>
      </w:r>
      <w:proofErr w:type="spellStart"/>
      <w:r w:rsidRPr="00C95999">
        <w:rPr>
          <w:rFonts w:ascii="Arial" w:hAnsi="Arial" w:cs="Arial"/>
        </w:rPr>
        <w:t>diketahui</w:t>
      </w:r>
      <w:proofErr w:type="spellEnd"/>
      <w:r w:rsidRPr="00C95999">
        <w:rPr>
          <w:rFonts w:ascii="Arial" w:hAnsi="Arial" w:cs="Arial"/>
        </w:rPr>
        <w:t xml:space="preserve"> </w:t>
      </w:r>
      <w:proofErr w:type="spellStart"/>
      <w:r w:rsidRPr="00C95999">
        <w:rPr>
          <w:rFonts w:ascii="Arial" w:hAnsi="Arial" w:cs="Arial"/>
        </w:rPr>
        <w:t>dari</w:t>
      </w:r>
      <w:proofErr w:type="spellEnd"/>
      <w:r w:rsidRPr="00C95999">
        <w:rPr>
          <w:rFonts w:ascii="Arial" w:hAnsi="Arial" w:cs="Arial"/>
        </w:rPr>
        <w:t xml:space="preserve"> 36 </w:t>
      </w:r>
      <w:proofErr w:type="spellStart"/>
      <w:r w:rsidRPr="00C95999">
        <w:rPr>
          <w:rFonts w:ascii="Arial" w:hAnsi="Arial" w:cs="Arial"/>
        </w:rPr>
        <w:t>balita</w:t>
      </w:r>
      <w:proofErr w:type="spellEnd"/>
      <w:r w:rsidRPr="00C95999">
        <w:rPr>
          <w:rFonts w:ascii="Arial" w:hAnsi="Arial" w:cs="Arial"/>
        </w:rPr>
        <w:t xml:space="preserve"> </w:t>
      </w:r>
      <w:proofErr w:type="spellStart"/>
      <w:r w:rsidRPr="00C95999">
        <w:rPr>
          <w:rFonts w:ascii="Arial" w:hAnsi="Arial" w:cs="Arial"/>
        </w:rPr>
        <w:t>dengan</w:t>
      </w:r>
      <w:proofErr w:type="spellEnd"/>
      <w:r w:rsidRPr="00C95999">
        <w:rPr>
          <w:rFonts w:ascii="Arial" w:hAnsi="Arial" w:cs="Arial"/>
        </w:rPr>
        <w:t xml:space="preserve"> </w:t>
      </w:r>
      <w:proofErr w:type="spellStart"/>
      <w:r w:rsidRPr="00C95999">
        <w:rPr>
          <w:rFonts w:ascii="Arial" w:hAnsi="Arial" w:cs="Arial"/>
        </w:rPr>
        <w:t>pertumbuhan</w:t>
      </w:r>
      <w:proofErr w:type="spellEnd"/>
      <w:r w:rsidRPr="00C95999">
        <w:rPr>
          <w:rFonts w:ascii="Arial" w:hAnsi="Arial" w:cs="Arial"/>
        </w:rPr>
        <w:t xml:space="preserve"> yang </w:t>
      </w:r>
      <w:proofErr w:type="spellStart"/>
      <w:r w:rsidRPr="00C95999">
        <w:rPr>
          <w:rFonts w:ascii="Arial" w:hAnsi="Arial" w:cs="Arial"/>
        </w:rPr>
        <w:t>tidak</w:t>
      </w:r>
      <w:proofErr w:type="spellEnd"/>
      <w:r w:rsidRPr="00C95999">
        <w:rPr>
          <w:rFonts w:ascii="Arial" w:hAnsi="Arial" w:cs="Arial"/>
        </w:rPr>
        <w:t xml:space="preserve"> </w:t>
      </w:r>
      <w:proofErr w:type="spellStart"/>
      <w:r w:rsidRPr="00C95999">
        <w:rPr>
          <w:rFonts w:ascii="Arial" w:hAnsi="Arial" w:cs="Arial"/>
        </w:rPr>
        <w:t>mengalami</w:t>
      </w:r>
      <w:proofErr w:type="spellEnd"/>
      <w:r w:rsidRPr="00C95999">
        <w:rPr>
          <w:rFonts w:ascii="Arial" w:hAnsi="Arial" w:cs="Arial"/>
        </w:rPr>
        <w:t xml:space="preserve"> </w:t>
      </w:r>
      <w:r w:rsidRPr="00C95999">
        <w:rPr>
          <w:rFonts w:ascii="Arial" w:hAnsi="Arial" w:cs="Arial"/>
          <w:i/>
        </w:rPr>
        <w:t>stunting</w:t>
      </w:r>
      <w:r w:rsidRPr="00C95999">
        <w:rPr>
          <w:rFonts w:ascii="Arial" w:hAnsi="Arial" w:cs="Arial"/>
        </w:rPr>
        <w:t xml:space="preserve"> </w:t>
      </w:r>
      <w:proofErr w:type="spellStart"/>
      <w:r w:rsidRPr="00C95999">
        <w:rPr>
          <w:rFonts w:ascii="Arial" w:hAnsi="Arial" w:cs="Arial"/>
        </w:rPr>
        <w:t>terdapat</w:t>
      </w:r>
      <w:proofErr w:type="spellEnd"/>
      <w:r w:rsidRPr="00C95999">
        <w:rPr>
          <w:rFonts w:ascii="Arial" w:hAnsi="Arial" w:cs="Arial"/>
        </w:rPr>
        <w:t xml:space="preserve"> masing-masing18</w:t>
      </w:r>
      <w:r w:rsidRPr="00C95999">
        <w:rPr>
          <w:rFonts w:ascii="Arial" w:hAnsi="Arial" w:cs="Arial"/>
          <w:lang w:val="id-ID"/>
        </w:rPr>
        <w:t xml:space="preserve"> </w:t>
      </w:r>
      <w:proofErr w:type="spellStart"/>
      <w:r w:rsidRPr="00C95999">
        <w:rPr>
          <w:rFonts w:ascii="Arial" w:hAnsi="Arial" w:cs="Arial"/>
        </w:rPr>
        <w:t>balita</w:t>
      </w:r>
      <w:proofErr w:type="spellEnd"/>
      <w:r w:rsidRPr="00C95999">
        <w:rPr>
          <w:rFonts w:ascii="Arial" w:hAnsi="Arial" w:cs="Arial"/>
        </w:rPr>
        <w:t xml:space="preserve"> (30,0%) yang </w:t>
      </w:r>
      <w:proofErr w:type="spellStart"/>
      <w:r w:rsidRPr="00C95999">
        <w:rPr>
          <w:rFonts w:ascii="Arial" w:hAnsi="Arial" w:cs="Arial"/>
        </w:rPr>
        <w:t>diberikan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roofErr w:type="spellStart"/>
      <w:r w:rsidRPr="00C95999">
        <w:rPr>
          <w:rFonts w:ascii="Arial" w:hAnsi="Arial" w:cs="Arial"/>
        </w:rPr>
        <w:t>dan</w:t>
      </w:r>
      <w:proofErr w:type="spellEnd"/>
      <w:r w:rsidRPr="00C95999">
        <w:rPr>
          <w:rFonts w:ascii="Arial" w:hAnsi="Arial" w:cs="Arial"/>
        </w:rPr>
        <w:t xml:space="preserve"> </w:t>
      </w:r>
      <w:proofErr w:type="spellStart"/>
      <w:r w:rsidRPr="00C95999">
        <w:rPr>
          <w:rFonts w:ascii="Arial" w:hAnsi="Arial" w:cs="Arial"/>
        </w:rPr>
        <w:t>tidak</w:t>
      </w:r>
      <w:proofErr w:type="spellEnd"/>
      <w:r w:rsidRPr="00C95999">
        <w:rPr>
          <w:rFonts w:ascii="Arial" w:hAnsi="Arial" w:cs="Arial"/>
        </w:rPr>
        <w:t xml:space="preserve"> </w:t>
      </w:r>
      <w:proofErr w:type="spellStart"/>
      <w:r w:rsidRPr="00C95999">
        <w:rPr>
          <w:rFonts w:ascii="Arial" w:hAnsi="Arial" w:cs="Arial"/>
        </w:rPr>
        <w:t>diberikan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roofErr w:type="spellStart"/>
      <w:r w:rsidRPr="00C95999">
        <w:rPr>
          <w:rFonts w:ascii="Arial" w:hAnsi="Arial" w:cs="Arial"/>
        </w:rPr>
        <w:t>Kemudian</w:t>
      </w:r>
      <w:proofErr w:type="spellEnd"/>
      <w:r w:rsidRPr="00C95999">
        <w:rPr>
          <w:rFonts w:ascii="Arial" w:hAnsi="Arial" w:cs="Arial"/>
        </w:rPr>
        <w:t xml:space="preserve"> </w:t>
      </w:r>
      <w:proofErr w:type="spellStart"/>
      <w:r w:rsidRPr="00C95999">
        <w:rPr>
          <w:rFonts w:ascii="Arial" w:hAnsi="Arial" w:cs="Arial"/>
        </w:rPr>
        <w:t>dari</w:t>
      </w:r>
      <w:proofErr w:type="spellEnd"/>
      <w:r w:rsidRPr="00C95999">
        <w:rPr>
          <w:rFonts w:ascii="Arial" w:hAnsi="Arial" w:cs="Arial"/>
        </w:rPr>
        <w:t xml:space="preserve"> 24 </w:t>
      </w:r>
      <w:proofErr w:type="spellStart"/>
      <w:r w:rsidRPr="00C95999">
        <w:rPr>
          <w:rFonts w:ascii="Arial" w:hAnsi="Arial" w:cs="Arial"/>
        </w:rPr>
        <w:t>balita</w:t>
      </w:r>
      <w:proofErr w:type="spellEnd"/>
      <w:r w:rsidRPr="00C95999">
        <w:rPr>
          <w:rFonts w:ascii="Arial" w:hAnsi="Arial" w:cs="Arial"/>
        </w:rPr>
        <w:t xml:space="preserve"> </w:t>
      </w:r>
      <w:proofErr w:type="spellStart"/>
      <w:r w:rsidRPr="00C95999">
        <w:rPr>
          <w:rFonts w:ascii="Arial" w:hAnsi="Arial" w:cs="Arial"/>
        </w:rPr>
        <w:t>dengan</w:t>
      </w:r>
      <w:proofErr w:type="spellEnd"/>
      <w:r w:rsidRPr="00C95999">
        <w:rPr>
          <w:rFonts w:ascii="Arial" w:hAnsi="Arial" w:cs="Arial"/>
        </w:rPr>
        <w:t xml:space="preserve"> </w:t>
      </w:r>
      <w:proofErr w:type="spellStart"/>
      <w:r w:rsidRPr="00C95999">
        <w:rPr>
          <w:rFonts w:ascii="Arial" w:hAnsi="Arial" w:cs="Arial"/>
        </w:rPr>
        <w:t>pertumbuhan</w:t>
      </w:r>
      <w:proofErr w:type="spellEnd"/>
      <w:r w:rsidRPr="00C95999">
        <w:rPr>
          <w:rFonts w:ascii="Arial" w:hAnsi="Arial" w:cs="Arial"/>
        </w:rPr>
        <w:t xml:space="preserve"> </w:t>
      </w:r>
      <w:r w:rsidRPr="00C95999">
        <w:rPr>
          <w:rFonts w:ascii="Arial" w:hAnsi="Arial" w:cs="Arial"/>
        </w:rPr>
        <w:lastRenderedPageBreak/>
        <w:t xml:space="preserve">yang </w:t>
      </w:r>
      <w:proofErr w:type="spellStart"/>
      <w:r w:rsidRPr="00C95999">
        <w:rPr>
          <w:rFonts w:ascii="Arial" w:hAnsi="Arial" w:cs="Arial"/>
        </w:rPr>
        <w:t>mengalami</w:t>
      </w:r>
      <w:proofErr w:type="spellEnd"/>
      <w:r w:rsidRPr="00C95999">
        <w:rPr>
          <w:rFonts w:ascii="Arial" w:hAnsi="Arial" w:cs="Arial"/>
        </w:rPr>
        <w:t xml:space="preserve"> </w:t>
      </w:r>
      <w:r w:rsidRPr="00C95999">
        <w:rPr>
          <w:rFonts w:ascii="Arial" w:hAnsi="Arial" w:cs="Arial"/>
          <w:i/>
        </w:rPr>
        <w:t>stunting</w:t>
      </w:r>
      <w:r w:rsidRPr="00C95999">
        <w:rPr>
          <w:rFonts w:ascii="Arial" w:hAnsi="Arial" w:cs="Arial"/>
          <w:i/>
          <w:lang w:val="id-ID"/>
        </w:rPr>
        <w:t xml:space="preserve"> </w:t>
      </w:r>
      <w:proofErr w:type="spellStart"/>
      <w:r w:rsidRPr="00C95999">
        <w:rPr>
          <w:rFonts w:ascii="Arial" w:hAnsi="Arial" w:cs="Arial"/>
        </w:rPr>
        <w:t>terdapat</w:t>
      </w:r>
      <w:proofErr w:type="spellEnd"/>
      <w:r w:rsidRPr="00C95999">
        <w:rPr>
          <w:rFonts w:ascii="Arial" w:hAnsi="Arial" w:cs="Arial"/>
        </w:rPr>
        <w:t xml:space="preserve"> paling </w:t>
      </w:r>
      <w:proofErr w:type="spellStart"/>
      <w:r w:rsidRPr="00C95999">
        <w:rPr>
          <w:rFonts w:ascii="Arial" w:hAnsi="Arial" w:cs="Arial"/>
        </w:rPr>
        <w:t>banyak</w:t>
      </w:r>
      <w:proofErr w:type="spellEnd"/>
      <w:r w:rsidRPr="00C95999">
        <w:rPr>
          <w:rFonts w:ascii="Arial" w:hAnsi="Arial" w:cs="Arial"/>
        </w:rPr>
        <w:t xml:space="preserve"> 20</w:t>
      </w:r>
      <w:r w:rsidRPr="00C95999">
        <w:rPr>
          <w:rFonts w:ascii="Arial" w:hAnsi="Arial" w:cs="Arial"/>
          <w:lang w:val="id-ID"/>
        </w:rPr>
        <w:t xml:space="preserve"> </w:t>
      </w:r>
      <w:proofErr w:type="spellStart"/>
      <w:r w:rsidRPr="00C95999">
        <w:rPr>
          <w:rFonts w:ascii="Arial" w:hAnsi="Arial" w:cs="Arial"/>
        </w:rPr>
        <w:t>balita</w:t>
      </w:r>
      <w:proofErr w:type="spellEnd"/>
      <w:r w:rsidRPr="00C95999">
        <w:rPr>
          <w:rFonts w:ascii="Arial" w:hAnsi="Arial" w:cs="Arial"/>
        </w:rPr>
        <w:t xml:space="preserve"> (33,3%) yang </w:t>
      </w:r>
      <w:proofErr w:type="spellStart"/>
      <w:r w:rsidRPr="00C95999">
        <w:rPr>
          <w:rFonts w:ascii="Arial" w:hAnsi="Arial" w:cs="Arial"/>
        </w:rPr>
        <w:t>tidak</w:t>
      </w:r>
      <w:proofErr w:type="spellEnd"/>
      <w:r w:rsidRPr="00C95999">
        <w:rPr>
          <w:rFonts w:ascii="Arial" w:hAnsi="Arial" w:cs="Arial"/>
        </w:rPr>
        <w:t xml:space="preserve"> </w:t>
      </w:r>
      <w:proofErr w:type="spellStart"/>
      <w:r w:rsidRPr="00C95999">
        <w:rPr>
          <w:rFonts w:ascii="Arial" w:hAnsi="Arial" w:cs="Arial"/>
        </w:rPr>
        <w:t>diberikan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w:t>
      </w:r>
    </w:p>
    <w:p w:rsidR="008202A7" w:rsidRPr="00C95999" w:rsidRDefault="008202A7" w:rsidP="00701F44">
      <w:pPr>
        <w:pStyle w:val="NoSpacing"/>
        <w:spacing w:line="360" w:lineRule="auto"/>
        <w:ind w:left="284" w:firstLine="425"/>
        <w:jc w:val="both"/>
        <w:rPr>
          <w:rFonts w:ascii="Arial" w:hAnsi="Arial" w:cs="Arial"/>
        </w:rPr>
      </w:pPr>
      <w:proofErr w:type="spellStart"/>
      <w:r w:rsidRPr="00C95999">
        <w:rPr>
          <w:rFonts w:ascii="Arial" w:hAnsi="Arial" w:cs="Arial"/>
        </w:rPr>
        <w:t>Pengujian</w:t>
      </w:r>
      <w:proofErr w:type="spellEnd"/>
      <w:r w:rsidRPr="00C95999">
        <w:rPr>
          <w:rFonts w:ascii="Arial" w:hAnsi="Arial" w:cs="Arial"/>
        </w:rPr>
        <w:t xml:space="preserve"> </w:t>
      </w:r>
      <w:proofErr w:type="spellStart"/>
      <w:r w:rsidRPr="00C95999">
        <w:rPr>
          <w:rFonts w:ascii="Arial" w:hAnsi="Arial" w:cs="Arial"/>
        </w:rPr>
        <w:t>hubungan</w:t>
      </w:r>
      <w:proofErr w:type="spellEnd"/>
      <w:r w:rsidRPr="00C95999">
        <w:rPr>
          <w:rFonts w:ascii="Arial" w:hAnsi="Arial" w:cs="Arial"/>
        </w:rPr>
        <w:t xml:space="preserve"> </w:t>
      </w:r>
      <w:proofErr w:type="spellStart"/>
      <w:r w:rsidRPr="00C95999">
        <w:rPr>
          <w:rFonts w:ascii="Arial" w:hAnsi="Arial" w:cs="Arial"/>
        </w:rPr>
        <w:t>antara</w:t>
      </w:r>
      <w:proofErr w:type="spellEnd"/>
      <w:r w:rsidRPr="00C95999">
        <w:rPr>
          <w:rFonts w:ascii="Arial" w:hAnsi="Arial" w:cs="Arial"/>
        </w:rPr>
        <w:t xml:space="preserve"> </w:t>
      </w:r>
      <w:proofErr w:type="spellStart"/>
      <w:r w:rsidRPr="00C95999">
        <w:rPr>
          <w:rFonts w:ascii="Arial" w:hAnsi="Arial" w:cs="Arial"/>
        </w:rPr>
        <w:t>pemberian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roofErr w:type="spellStart"/>
      <w:r w:rsidRPr="00C95999">
        <w:rPr>
          <w:rFonts w:ascii="Arial" w:hAnsi="Arial" w:cs="Arial"/>
        </w:rPr>
        <w:t>dan</w:t>
      </w:r>
      <w:proofErr w:type="spellEnd"/>
      <w:r w:rsidRPr="00C95999">
        <w:rPr>
          <w:rFonts w:ascii="Arial" w:hAnsi="Arial" w:cs="Arial"/>
          <w:lang w:val="id-ID"/>
        </w:rPr>
        <w:t xml:space="preserve"> </w:t>
      </w:r>
      <w:proofErr w:type="spellStart"/>
      <w:r w:rsidRPr="00C95999">
        <w:rPr>
          <w:rFonts w:ascii="Arial" w:hAnsi="Arial" w:cs="Arial"/>
        </w:rPr>
        <w:t>kejadian</w:t>
      </w:r>
      <w:proofErr w:type="spellEnd"/>
      <w:r w:rsidRPr="00C95999">
        <w:rPr>
          <w:rFonts w:ascii="Arial" w:hAnsi="Arial" w:cs="Arial"/>
        </w:rPr>
        <w:t xml:space="preserve"> </w:t>
      </w:r>
      <w:r w:rsidRPr="00C95999">
        <w:rPr>
          <w:rFonts w:ascii="Arial" w:hAnsi="Arial" w:cs="Arial"/>
          <w:i/>
        </w:rPr>
        <w:t>stunting</w:t>
      </w:r>
      <w:r w:rsidRPr="00C95999">
        <w:rPr>
          <w:rFonts w:ascii="Arial" w:hAnsi="Arial" w:cs="Arial"/>
          <w:i/>
          <w:lang w:val="id-ID"/>
        </w:rPr>
        <w:t xml:space="preserve"> </w:t>
      </w:r>
      <w:proofErr w:type="spellStart"/>
      <w:r w:rsidRPr="00C95999">
        <w:rPr>
          <w:rFonts w:ascii="Arial" w:hAnsi="Arial" w:cs="Arial"/>
        </w:rPr>
        <w:t>pada</w:t>
      </w:r>
      <w:proofErr w:type="spellEnd"/>
      <w:r w:rsidRPr="00C95999">
        <w:rPr>
          <w:rFonts w:ascii="Arial" w:hAnsi="Arial" w:cs="Arial"/>
        </w:rPr>
        <w:t xml:space="preserve"> </w:t>
      </w:r>
      <w:proofErr w:type="spellStart"/>
      <w:r w:rsidRPr="00C95999">
        <w:rPr>
          <w:rFonts w:ascii="Arial" w:hAnsi="Arial" w:cs="Arial"/>
        </w:rPr>
        <w:t>balita</w:t>
      </w:r>
      <w:proofErr w:type="spellEnd"/>
      <w:r w:rsidRPr="00C95999">
        <w:rPr>
          <w:rFonts w:ascii="Arial" w:hAnsi="Arial" w:cs="Arial"/>
        </w:rPr>
        <w:t xml:space="preserve"> </w:t>
      </w:r>
      <w:proofErr w:type="spellStart"/>
      <w:proofErr w:type="gramStart"/>
      <w:r w:rsidRPr="00C95999">
        <w:rPr>
          <w:rFonts w:ascii="Arial" w:hAnsi="Arial" w:cs="Arial"/>
        </w:rPr>
        <w:t>usia</w:t>
      </w:r>
      <w:proofErr w:type="spellEnd"/>
      <w:proofErr w:type="gramEnd"/>
      <w:r w:rsidRPr="00C95999">
        <w:rPr>
          <w:rFonts w:ascii="Arial" w:hAnsi="Arial" w:cs="Arial"/>
        </w:rPr>
        <w:t xml:space="preserve"> 2-5 </w:t>
      </w:r>
      <w:proofErr w:type="spellStart"/>
      <w:r w:rsidRPr="00C95999">
        <w:rPr>
          <w:rFonts w:ascii="Arial" w:hAnsi="Arial" w:cs="Arial"/>
        </w:rPr>
        <w:t>tahun</w:t>
      </w:r>
      <w:proofErr w:type="spellEnd"/>
      <w:r w:rsidRPr="00C95999">
        <w:rPr>
          <w:rFonts w:ascii="Arial" w:hAnsi="Arial" w:cs="Arial"/>
        </w:rPr>
        <w:t xml:space="preserve"> </w:t>
      </w:r>
      <w:proofErr w:type="spellStart"/>
      <w:r w:rsidRPr="00C95999">
        <w:rPr>
          <w:rFonts w:ascii="Arial" w:hAnsi="Arial" w:cs="Arial"/>
        </w:rPr>
        <w:t>di</w:t>
      </w:r>
      <w:proofErr w:type="spellEnd"/>
      <w:r w:rsidRPr="00C95999">
        <w:rPr>
          <w:rFonts w:ascii="Arial" w:hAnsi="Arial" w:cs="Arial"/>
        </w:rPr>
        <w:t xml:space="preserve"> </w:t>
      </w:r>
      <w:proofErr w:type="spellStart"/>
      <w:r w:rsidRPr="00C95999">
        <w:rPr>
          <w:rFonts w:ascii="Arial" w:hAnsi="Arial" w:cs="Arial"/>
        </w:rPr>
        <w:t>Desa</w:t>
      </w:r>
      <w:proofErr w:type="spellEnd"/>
      <w:r w:rsidRPr="00C95999">
        <w:rPr>
          <w:rFonts w:ascii="Arial" w:hAnsi="Arial" w:cs="Arial"/>
        </w:rPr>
        <w:t xml:space="preserve"> </w:t>
      </w:r>
      <w:proofErr w:type="spellStart"/>
      <w:r w:rsidRPr="00C95999">
        <w:rPr>
          <w:rFonts w:ascii="Arial" w:hAnsi="Arial" w:cs="Arial"/>
        </w:rPr>
        <w:t>Umbulrejo</w:t>
      </w:r>
      <w:proofErr w:type="spellEnd"/>
      <w:r w:rsidRPr="00C95999">
        <w:rPr>
          <w:rFonts w:ascii="Arial" w:hAnsi="Arial" w:cs="Arial"/>
        </w:rPr>
        <w:t xml:space="preserve">, </w:t>
      </w:r>
      <w:proofErr w:type="spellStart"/>
      <w:r w:rsidRPr="00C95999">
        <w:rPr>
          <w:rFonts w:ascii="Arial" w:hAnsi="Arial" w:cs="Arial"/>
          <w:bCs/>
        </w:rPr>
        <w:t>Gunung</w:t>
      </w:r>
      <w:proofErr w:type="spellEnd"/>
      <w:r w:rsidRPr="00C95999">
        <w:rPr>
          <w:rFonts w:ascii="Arial" w:hAnsi="Arial" w:cs="Arial"/>
          <w:bCs/>
        </w:rPr>
        <w:t xml:space="preserve"> </w:t>
      </w:r>
      <w:proofErr w:type="spellStart"/>
      <w:r w:rsidRPr="00C95999">
        <w:rPr>
          <w:rFonts w:ascii="Arial" w:hAnsi="Arial" w:cs="Arial"/>
          <w:bCs/>
        </w:rPr>
        <w:t>Kidul</w:t>
      </w:r>
      <w:proofErr w:type="spellEnd"/>
      <w:r w:rsidRPr="00C95999">
        <w:rPr>
          <w:rFonts w:ascii="Arial" w:hAnsi="Arial" w:cs="Arial"/>
          <w:bCs/>
        </w:rPr>
        <w:t>, Yogyakarta</w:t>
      </w:r>
      <w:r w:rsidRPr="00C95999">
        <w:rPr>
          <w:rFonts w:ascii="Arial" w:hAnsi="Arial" w:cs="Arial"/>
          <w:bCs/>
          <w:lang w:val="id-ID"/>
        </w:rPr>
        <w:t xml:space="preserve"> </w:t>
      </w:r>
      <w:proofErr w:type="spellStart"/>
      <w:r w:rsidRPr="00C95999">
        <w:rPr>
          <w:rFonts w:ascii="Arial" w:hAnsi="Arial" w:cs="Arial"/>
          <w:bCs/>
        </w:rPr>
        <w:t>adalah</w:t>
      </w:r>
      <w:proofErr w:type="spellEnd"/>
      <w:r w:rsidRPr="00C95999">
        <w:rPr>
          <w:rFonts w:ascii="Arial" w:hAnsi="Arial" w:cs="Arial"/>
          <w:bCs/>
        </w:rPr>
        <w:t xml:space="preserve"> </w:t>
      </w:r>
      <w:proofErr w:type="spellStart"/>
      <w:r w:rsidRPr="00C95999">
        <w:rPr>
          <w:rFonts w:ascii="Arial" w:hAnsi="Arial" w:cs="Arial"/>
          <w:bCs/>
        </w:rPr>
        <w:t>dengan</w:t>
      </w:r>
      <w:proofErr w:type="spellEnd"/>
      <w:r w:rsidRPr="00C95999">
        <w:rPr>
          <w:rFonts w:ascii="Arial" w:hAnsi="Arial" w:cs="Arial"/>
          <w:bCs/>
        </w:rPr>
        <w:t xml:space="preserve"> </w:t>
      </w:r>
      <w:proofErr w:type="spellStart"/>
      <w:r w:rsidRPr="00C95999">
        <w:rPr>
          <w:rFonts w:ascii="Arial" w:hAnsi="Arial" w:cs="Arial"/>
          <w:bCs/>
        </w:rPr>
        <w:t>rumus</w:t>
      </w:r>
      <w:proofErr w:type="spellEnd"/>
      <w:r w:rsidRPr="00C95999">
        <w:rPr>
          <w:rFonts w:ascii="Arial" w:hAnsi="Arial" w:cs="Arial"/>
          <w:bCs/>
        </w:rPr>
        <w:t xml:space="preserve"> </w:t>
      </w:r>
      <w:r w:rsidRPr="00C95999">
        <w:rPr>
          <w:rFonts w:ascii="Arial" w:hAnsi="Arial" w:cs="Arial"/>
          <w:i/>
        </w:rPr>
        <w:t>Chi Square</w:t>
      </w:r>
      <w:r w:rsidRPr="00C95999">
        <w:rPr>
          <w:rFonts w:ascii="Arial" w:hAnsi="Arial" w:cs="Arial"/>
          <w:i/>
          <w:lang w:val="id-ID"/>
        </w:rPr>
        <w:t xml:space="preserve"> </w:t>
      </w:r>
      <w:r w:rsidRPr="00C95999">
        <w:rPr>
          <w:rFonts w:ascii="Arial" w:hAnsi="Arial" w:cs="Arial"/>
        </w:rPr>
        <w:t xml:space="preserve">yang </w:t>
      </w:r>
      <w:proofErr w:type="spellStart"/>
      <w:r w:rsidRPr="00C95999">
        <w:rPr>
          <w:rFonts w:ascii="Arial" w:hAnsi="Arial" w:cs="Arial"/>
        </w:rPr>
        <w:t>di</w:t>
      </w:r>
      <w:proofErr w:type="spellEnd"/>
      <w:r w:rsidRPr="00C95999">
        <w:rPr>
          <w:rFonts w:ascii="Arial" w:hAnsi="Arial" w:cs="Arial"/>
          <w:lang w:val="id-ID"/>
        </w:rPr>
        <w:t xml:space="preserve"> </w:t>
      </w:r>
      <w:proofErr w:type="spellStart"/>
      <w:r w:rsidRPr="00C95999">
        <w:rPr>
          <w:rFonts w:ascii="Arial" w:hAnsi="Arial" w:cs="Arial"/>
        </w:rPr>
        <w:t>olah</w:t>
      </w:r>
      <w:proofErr w:type="spellEnd"/>
      <w:r w:rsidRPr="00C95999">
        <w:rPr>
          <w:rFonts w:ascii="Arial" w:hAnsi="Arial" w:cs="Arial"/>
        </w:rPr>
        <w:t xml:space="preserve"> </w:t>
      </w:r>
      <w:proofErr w:type="spellStart"/>
      <w:r w:rsidRPr="00C95999">
        <w:rPr>
          <w:rFonts w:ascii="Arial" w:hAnsi="Arial" w:cs="Arial"/>
        </w:rPr>
        <w:t>menggunakan</w:t>
      </w:r>
      <w:proofErr w:type="spellEnd"/>
      <w:r w:rsidRPr="00C95999">
        <w:rPr>
          <w:rFonts w:ascii="Arial" w:hAnsi="Arial" w:cs="Arial"/>
        </w:rPr>
        <w:t xml:space="preserve"> </w:t>
      </w:r>
      <w:proofErr w:type="spellStart"/>
      <w:r w:rsidRPr="00C95999">
        <w:rPr>
          <w:rFonts w:ascii="Arial" w:hAnsi="Arial" w:cs="Arial"/>
        </w:rPr>
        <w:t>aplikasi</w:t>
      </w:r>
      <w:proofErr w:type="spellEnd"/>
      <w:r w:rsidRPr="00C95999">
        <w:rPr>
          <w:rFonts w:ascii="Arial" w:hAnsi="Arial" w:cs="Arial"/>
        </w:rPr>
        <w:t xml:space="preserve"> </w:t>
      </w:r>
      <w:r w:rsidRPr="00C95999">
        <w:rPr>
          <w:rFonts w:ascii="Arial" w:hAnsi="Arial" w:cs="Arial"/>
          <w:i/>
        </w:rPr>
        <w:t>SPSS for Windows</w:t>
      </w:r>
      <w:r w:rsidRPr="00C95999">
        <w:rPr>
          <w:rFonts w:ascii="Arial" w:hAnsi="Arial" w:cs="Arial"/>
        </w:rPr>
        <w:t xml:space="preserve">. </w:t>
      </w:r>
      <w:proofErr w:type="spellStart"/>
      <w:proofErr w:type="gramStart"/>
      <w:r w:rsidRPr="00C95999">
        <w:rPr>
          <w:rFonts w:ascii="Arial" w:hAnsi="Arial" w:cs="Arial"/>
        </w:rPr>
        <w:t>Kedua</w:t>
      </w:r>
      <w:proofErr w:type="spellEnd"/>
      <w:r w:rsidRPr="00C95999">
        <w:rPr>
          <w:rFonts w:ascii="Arial" w:hAnsi="Arial" w:cs="Arial"/>
        </w:rPr>
        <w:t xml:space="preserve"> </w:t>
      </w:r>
      <w:proofErr w:type="spellStart"/>
      <w:r w:rsidRPr="00C95999">
        <w:rPr>
          <w:rFonts w:ascii="Arial" w:hAnsi="Arial" w:cs="Arial"/>
        </w:rPr>
        <w:t>variabel</w:t>
      </w:r>
      <w:proofErr w:type="spellEnd"/>
      <w:r w:rsidRPr="00C95999">
        <w:rPr>
          <w:rFonts w:ascii="Arial" w:hAnsi="Arial" w:cs="Arial"/>
        </w:rPr>
        <w:t xml:space="preserve"> </w:t>
      </w:r>
      <w:proofErr w:type="spellStart"/>
      <w:r w:rsidRPr="00C95999">
        <w:rPr>
          <w:rFonts w:ascii="Arial" w:hAnsi="Arial" w:cs="Arial"/>
        </w:rPr>
        <w:t>penelitian</w:t>
      </w:r>
      <w:proofErr w:type="spellEnd"/>
      <w:r w:rsidRPr="00C95999">
        <w:rPr>
          <w:rFonts w:ascii="Arial" w:hAnsi="Arial" w:cs="Arial"/>
        </w:rPr>
        <w:t xml:space="preserve"> </w:t>
      </w:r>
      <w:proofErr w:type="spellStart"/>
      <w:r w:rsidRPr="00C95999">
        <w:rPr>
          <w:rFonts w:ascii="Arial" w:hAnsi="Arial" w:cs="Arial"/>
        </w:rPr>
        <w:t>dikatakan</w:t>
      </w:r>
      <w:proofErr w:type="spellEnd"/>
      <w:r w:rsidRPr="00C95999">
        <w:rPr>
          <w:rFonts w:ascii="Arial" w:hAnsi="Arial" w:cs="Arial"/>
        </w:rPr>
        <w:t xml:space="preserve"> </w:t>
      </w:r>
      <w:proofErr w:type="spellStart"/>
      <w:r w:rsidRPr="00C95999">
        <w:rPr>
          <w:rFonts w:ascii="Arial" w:hAnsi="Arial" w:cs="Arial"/>
        </w:rPr>
        <w:t>mempunyai</w:t>
      </w:r>
      <w:proofErr w:type="spellEnd"/>
      <w:r w:rsidRPr="00C95999">
        <w:rPr>
          <w:rFonts w:ascii="Arial" w:hAnsi="Arial" w:cs="Arial"/>
        </w:rPr>
        <w:t xml:space="preserve"> </w:t>
      </w:r>
      <w:proofErr w:type="spellStart"/>
      <w:r w:rsidRPr="00C95999">
        <w:rPr>
          <w:rFonts w:ascii="Arial" w:hAnsi="Arial" w:cs="Arial"/>
        </w:rPr>
        <w:t>hubungan</w:t>
      </w:r>
      <w:proofErr w:type="spellEnd"/>
      <w:r w:rsidRPr="00C95999">
        <w:rPr>
          <w:rFonts w:ascii="Arial" w:hAnsi="Arial" w:cs="Arial"/>
        </w:rPr>
        <w:t xml:space="preserve"> </w:t>
      </w:r>
      <w:proofErr w:type="spellStart"/>
      <w:r w:rsidRPr="00C95999">
        <w:rPr>
          <w:rFonts w:ascii="Arial" w:hAnsi="Arial" w:cs="Arial"/>
        </w:rPr>
        <w:t>jika</w:t>
      </w:r>
      <w:proofErr w:type="spellEnd"/>
      <w:r w:rsidRPr="00C95999">
        <w:rPr>
          <w:rFonts w:ascii="Arial" w:hAnsi="Arial" w:cs="Arial"/>
        </w:rPr>
        <w:t xml:space="preserve"> </w:t>
      </w:r>
      <w:proofErr w:type="spellStart"/>
      <w:r w:rsidRPr="00C95999">
        <w:rPr>
          <w:rFonts w:ascii="Arial" w:hAnsi="Arial" w:cs="Arial"/>
        </w:rPr>
        <w:t>nilai</w:t>
      </w:r>
      <w:proofErr w:type="spellEnd"/>
      <w:r w:rsidRPr="00C95999">
        <w:rPr>
          <w:rFonts w:ascii="Arial" w:hAnsi="Arial" w:cs="Arial"/>
        </w:rPr>
        <w:t xml:space="preserve"> </w:t>
      </w:r>
      <w:proofErr w:type="spellStart"/>
      <w:r w:rsidRPr="00C95999">
        <w:rPr>
          <w:rFonts w:ascii="Arial" w:hAnsi="Arial" w:cs="Arial"/>
        </w:rPr>
        <w:t>dan</w:t>
      </w:r>
      <w:proofErr w:type="spellEnd"/>
      <w:r w:rsidRPr="00C95999">
        <w:rPr>
          <w:rFonts w:ascii="Arial" w:hAnsi="Arial" w:cs="Arial"/>
        </w:rPr>
        <w:t xml:space="preserve"> </w:t>
      </w:r>
      <w:proofErr w:type="spellStart"/>
      <w:r w:rsidRPr="00C95999">
        <w:rPr>
          <w:rFonts w:ascii="Arial" w:hAnsi="Arial" w:cs="Arial"/>
        </w:rPr>
        <w:t>p</w:t>
      </w:r>
      <w:r w:rsidRPr="00C95999">
        <w:rPr>
          <w:rFonts w:ascii="Arial" w:hAnsi="Arial" w:cs="Arial"/>
          <w:vertAlign w:val="subscript"/>
        </w:rPr>
        <w:t>value</w:t>
      </w:r>
      <w:proofErr w:type="spellEnd"/>
      <w:r w:rsidRPr="00C95999">
        <w:rPr>
          <w:rFonts w:ascii="Arial" w:hAnsi="Arial" w:cs="Arial"/>
        </w:rPr>
        <w:t>&lt;5%.</w:t>
      </w:r>
      <w:proofErr w:type="gramEnd"/>
    </w:p>
    <w:p w:rsidR="008202A7" w:rsidRPr="00C95999" w:rsidRDefault="008202A7" w:rsidP="00701F44">
      <w:pPr>
        <w:pStyle w:val="NoSpacing"/>
        <w:spacing w:line="360" w:lineRule="auto"/>
        <w:ind w:left="284" w:firstLine="425"/>
        <w:jc w:val="both"/>
        <w:rPr>
          <w:rFonts w:ascii="Arial" w:hAnsi="Arial" w:cs="Arial"/>
          <w:lang w:val="id-ID"/>
        </w:rPr>
      </w:pPr>
      <w:r w:rsidRPr="00C95999">
        <w:rPr>
          <w:rFonts w:ascii="Arial" w:hAnsi="Arial" w:cs="Arial"/>
          <w:lang w:val="id-ID"/>
        </w:rPr>
        <w:tab/>
      </w:r>
      <w:proofErr w:type="spellStart"/>
      <w:r w:rsidRPr="00C95999">
        <w:rPr>
          <w:rFonts w:ascii="Arial" w:hAnsi="Arial" w:cs="Arial"/>
        </w:rPr>
        <w:t>Berdasarkan</w:t>
      </w:r>
      <w:proofErr w:type="spellEnd"/>
      <w:r w:rsidRPr="00C95999">
        <w:rPr>
          <w:rFonts w:ascii="Arial" w:hAnsi="Arial" w:cs="Arial"/>
        </w:rPr>
        <w:t xml:space="preserve"> </w:t>
      </w:r>
      <w:proofErr w:type="spellStart"/>
      <w:r w:rsidRPr="00C95999">
        <w:rPr>
          <w:rFonts w:ascii="Arial" w:hAnsi="Arial" w:cs="Arial"/>
        </w:rPr>
        <w:t>tabel</w:t>
      </w:r>
      <w:proofErr w:type="spellEnd"/>
      <w:r w:rsidRPr="00C95999">
        <w:rPr>
          <w:rFonts w:ascii="Arial" w:hAnsi="Arial" w:cs="Arial"/>
        </w:rPr>
        <w:t xml:space="preserve"> 4.4, </w:t>
      </w:r>
      <w:proofErr w:type="spellStart"/>
      <w:r w:rsidRPr="00C95999">
        <w:rPr>
          <w:rFonts w:ascii="Arial" w:hAnsi="Arial" w:cs="Arial"/>
        </w:rPr>
        <w:t>hasil</w:t>
      </w:r>
      <w:proofErr w:type="spellEnd"/>
      <w:r w:rsidRPr="00C95999">
        <w:rPr>
          <w:rFonts w:ascii="Arial" w:hAnsi="Arial" w:cs="Arial"/>
        </w:rPr>
        <w:t xml:space="preserve"> </w:t>
      </w:r>
      <w:proofErr w:type="spellStart"/>
      <w:r w:rsidRPr="00C95999">
        <w:rPr>
          <w:rFonts w:ascii="Arial" w:hAnsi="Arial" w:cs="Arial"/>
        </w:rPr>
        <w:t>uji</w:t>
      </w:r>
      <w:proofErr w:type="spellEnd"/>
      <w:r w:rsidRPr="00C95999">
        <w:rPr>
          <w:rFonts w:ascii="Arial" w:hAnsi="Arial" w:cs="Arial"/>
        </w:rPr>
        <w:t xml:space="preserve"> </w:t>
      </w:r>
      <w:proofErr w:type="spellStart"/>
      <w:r w:rsidRPr="00C95999">
        <w:rPr>
          <w:rFonts w:ascii="Arial" w:hAnsi="Arial" w:cs="Arial"/>
        </w:rPr>
        <w:t>hipotesis</w:t>
      </w:r>
      <w:proofErr w:type="spellEnd"/>
      <w:r w:rsidRPr="00C95999">
        <w:rPr>
          <w:rFonts w:ascii="Arial" w:hAnsi="Arial" w:cs="Arial"/>
        </w:rPr>
        <w:t xml:space="preserve"> </w:t>
      </w:r>
      <w:proofErr w:type="spellStart"/>
      <w:r w:rsidRPr="00C95999">
        <w:rPr>
          <w:rFonts w:ascii="Arial" w:hAnsi="Arial" w:cs="Arial"/>
        </w:rPr>
        <w:t>menunjukkan</w:t>
      </w:r>
      <w:proofErr w:type="spellEnd"/>
      <w:r w:rsidRPr="00C95999">
        <w:rPr>
          <w:rFonts w:ascii="Arial" w:hAnsi="Arial" w:cs="Arial"/>
        </w:rPr>
        <w:t xml:space="preserve"> </w:t>
      </w:r>
      <w:proofErr w:type="spellStart"/>
      <w:r w:rsidRPr="00C95999">
        <w:rPr>
          <w:rFonts w:ascii="Arial" w:hAnsi="Arial" w:cs="Arial"/>
        </w:rPr>
        <w:t>nilai</w:t>
      </w:r>
      <w:proofErr w:type="spellEnd"/>
      <w:r w:rsidRPr="00C95999">
        <w:rPr>
          <w:rFonts w:ascii="Arial" w:hAnsi="Arial" w:cs="Arial"/>
        </w:rPr>
        <w:t xml:space="preserve"> </w:t>
      </w:r>
      <w:proofErr w:type="spellStart"/>
      <w:proofErr w:type="gramStart"/>
      <w:r w:rsidRPr="00C95999">
        <w:rPr>
          <w:rFonts w:ascii="Arial" w:hAnsi="Arial" w:cs="Arial"/>
        </w:rPr>
        <w:t>p</w:t>
      </w:r>
      <w:r w:rsidRPr="00C95999">
        <w:rPr>
          <w:rFonts w:ascii="Arial" w:hAnsi="Arial" w:cs="Arial"/>
          <w:vertAlign w:val="subscript"/>
        </w:rPr>
        <w:t>value</w:t>
      </w:r>
      <w:proofErr w:type="spellEnd"/>
      <w:r w:rsidRPr="00C95999">
        <w:rPr>
          <w:rFonts w:ascii="Arial" w:hAnsi="Arial" w:cs="Arial"/>
        </w:rPr>
        <w:t>(</w:t>
      </w:r>
      <w:proofErr w:type="gramEnd"/>
      <w:r w:rsidRPr="00C95999">
        <w:rPr>
          <w:rFonts w:ascii="Arial" w:hAnsi="Arial" w:cs="Arial"/>
        </w:rPr>
        <w:t xml:space="preserve">0,013) &lt;5% (0,05), </w:t>
      </w:r>
      <w:proofErr w:type="spellStart"/>
      <w:r w:rsidRPr="00C95999">
        <w:rPr>
          <w:rFonts w:ascii="Arial" w:hAnsi="Arial" w:cs="Arial"/>
        </w:rPr>
        <w:t>sehingga</w:t>
      </w:r>
      <w:proofErr w:type="spellEnd"/>
      <w:r w:rsidRPr="00C95999">
        <w:rPr>
          <w:rFonts w:ascii="Arial" w:hAnsi="Arial" w:cs="Arial"/>
        </w:rPr>
        <w:t xml:space="preserve"> </w:t>
      </w:r>
      <w:proofErr w:type="spellStart"/>
      <w:r w:rsidRPr="00C95999">
        <w:rPr>
          <w:rFonts w:ascii="Arial" w:hAnsi="Arial" w:cs="Arial"/>
        </w:rPr>
        <w:t>dapat</w:t>
      </w:r>
      <w:proofErr w:type="spellEnd"/>
      <w:r w:rsidRPr="00C95999">
        <w:rPr>
          <w:rFonts w:ascii="Arial" w:hAnsi="Arial" w:cs="Arial"/>
        </w:rPr>
        <w:t xml:space="preserve"> </w:t>
      </w:r>
      <w:proofErr w:type="spellStart"/>
      <w:r w:rsidRPr="00C95999">
        <w:rPr>
          <w:rFonts w:ascii="Arial" w:hAnsi="Arial" w:cs="Arial"/>
        </w:rPr>
        <w:t>dikatakan</w:t>
      </w:r>
      <w:proofErr w:type="spellEnd"/>
      <w:r w:rsidRPr="00C95999">
        <w:rPr>
          <w:rFonts w:ascii="Arial" w:hAnsi="Arial" w:cs="Arial"/>
        </w:rPr>
        <w:t xml:space="preserve"> </w:t>
      </w:r>
      <w:proofErr w:type="spellStart"/>
      <w:r w:rsidRPr="00C95999">
        <w:rPr>
          <w:rFonts w:ascii="Arial" w:hAnsi="Arial" w:cs="Arial"/>
        </w:rPr>
        <w:t>bahwa</w:t>
      </w:r>
      <w:proofErr w:type="spellEnd"/>
      <w:r w:rsidRPr="00C95999">
        <w:rPr>
          <w:rFonts w:ascii="Arial" w:hAnsi="Arial" w:cs="Arial"/>
        </w:rPr>
        <w:t xml:space="preserve"> </w:t>
      </w:r>
      <w:proofErr w:type="spellStart"/>
      <w:r w:rsidRPr="00C95999">
        <w:rPr>
          <w:rFonts w:ascii="Arial" w:hAnsi="Arial" w:cs="Arial"/>
        </w:rPr>
        <w:t>pemberian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roofErr w:type="spellStart"/>
      <w:r w:rsidRPr="00C95999">
        <w:rPr>
          <w:rFonts w:ascii="Arial" w:hAnsi="Arial" w:cs="Arial"/>
        </w:rPr>
        <w:t>berhubungan</w:t>
      </w:r>
      <w:proofErr w:type="spellEnd"/>
      <w:r w:rsidRPr="00C95999">
        <w:rPr>
          <w:rFonts w:ascii="Arial" w:hAnsi="Arial" w:cs="Arial"/>
        </w:rPr>
        <w:t xml:space="preserve"> </w:t>
      </w:r>
      <w:proofErr w:type="spellStart"/>
      <w:r w:rsidRPr="00C95999">
        <w:rPr>
          <w:rFonts w:ascii="Arial" w:hAnsi="Arial" w:cs="Arial"/>
        </w:rPr>
        <w:t>dengan</w:t>
      </w:r>
      <w:proofErr w:type="spellEnd"/>
      <w:r w:rsidRPr="00C95999">
        <w:rPr>
          <w:rFonts w:ascii="Arial" w:hAnsi="Arial" w:cs="Arial"/>
        </w:rPr>
        <w:t xml:space="preserve"> </w:t>
      </w:r>
      <w:proofErr w:type="spellStart"/>
      <w:r w:rsidRPr="00C95999">
        <w:rPr>
          <w:rFonts w:ascii="Arial" w:hAnsi="Arial" w:cs="Arial"/>
        </w:rPr>
        <w:t>kejadian</w:t>
      </w:r>
      <w:proofErr w:type="spellEnd"/>
      <w:r w:rsidRPr="00C95999">
        <w:rPr>
          <w:rFonts w:ascii="Arial" w:hAnsi="Arial" w:cs="Arial"/>
        </w:rPr>
        <w:t xml:space="preserve"> </w:t>
      </w:r>
      <w:r w:rsidRPr="00C95999">
        <w:rPr>
          <w:rFonts w:ascii="Arial" w:hAnsi="Arial" w:cs="Arial"/>
          <w:i/>
        </w:rPr>
        <w:t>stunting</w:t>
      </w:r>
      <w:r w:rsidRPr="00C95999">
        <w:rPr>
          <w:rFonts w:ascii="Arial" w:hAnsi="Arial" w:cs="Arial"/>
          <w:i/>
          <w:lang w:val="id-ID"/>
        </w:rPr>
        <w:t xml:space="preserve"> </w:t>
      </w:r>
      <w:proofErr w:type="spellStart"/>
      <w:r w:rsidRPr="00C95999">
        <w:rPr>
          <w:rFonts w:ascii="Arial" w:hAnsi="Arial" w:cs="Arial"/>
        </w:rPr>
        <w:t>pada</w:t>
      </w:r>
      <w:proofErr w:type="spellEnd"/>
      <w:r w:rsidRPr="00C95999">
        <w:rPr>
          <w:rFonts w:ascii="Arial" w:hAnsi="Arial" w:cs="Arial"/>
        </w:rPr>
        <w:t xml:space="preserve"> </w:t>
      </w:r>
      <w:proofErr w:type="spellStart"/>
      <w:r w:rsidRPr="00C95999">
        <w:rPr>
          <w:rFonts w:ascii="Arial" w:hAnsi="Arial" w:cs="Arial"/>
        </w:rPr>
        <w:t>balita</w:t>
      </w:r>
      <w:proofErr w:type="spellEnd"/>
      <w:r w:rsidRPr="00C95999">
        <w:rPr>
          <w:rFonts w:ascii="Arial" w:hAnsi="Arial" w:cs="Arial"/>
        </w:rPr>
        <w:t xml:space="preserve"> </w:t>
      </w:r>
      <w:proofErr w:type="spellStart"/>
      <w:r w:rsidRPr="00C95999">
        <w:rPr>
          <w:rFonts w:ascii="Arial" w:hAnsi="Arial" w:cs="Arial"/>
        </w:rPr>
        <w:t>usia</w:t>
      </w:r>
      <w:proofErr w:type="spellEnd"/>
      <w:r w:rsidRPr="00C95999">
        <w:rPr>
          <w:rFonts w:ascii="Arial" w:hAnsi="Arial" w:cs="Arial"/>
        </w:rPr>
        <w:t xml:space="preserve"> 2-5 </w:t>
      </w:r>
      <w:proofErr w:type="spellStart"/>
      <w:r w:rsidRPr="00C95999">
        <w:rPr>
          <w:rFonts w:ascii="Arial" w:hAnsi="Arial" w:cs="Arial"/>
        </w:rPr>
        <w:t>tahun</w:t>
      </w:r>
      <w:proofErr w:type="spellEnd"/>
      <w:r w:rsidRPr="00C95999">
        <w:rPr>
          <w:rFonts w:ascii="Arial" w:hAnsi="Arial" w:cs="Arial"/>
        </w:rPr>
        <w:t>.</w:t>
      </w:r>
      <w:r w:rsidRPr="00C95999">
        <w:rPr>
          <w:rFonts w:ascii="Arial" w:hAnsi="Arial" w:cs="Arial"/>
          <w:lang w:val="id-ID"/>
        </w:rPr>
        <w:t xml:space="preserve"> </w:t>
      </w:r>
      <w:proofErr w:type="spellStart"/>
      <w:r w:rsidRPr="00C95999">
        <w:rPr>
          <w:rFonts w:ascii="Arial" w:hAnsi="Arial" w:cs="Arial"/>
        </w:rPr>
        <w:t>Berdasarkan</w:t>
      </w:r>
      <w:proofErr w:type="spellEnd"/>
      <w:r w:rsidRPr="00C95999">
        <w:rPr>
          <w:rFonts w:ascii="Arial" w:hAnsi="Arial" w:cs="Arial"/>
        </w:rPr>
        <w:t xml:space="preserve"> </w:t>
      </w:r>
      <w:proofErr w:type="spellStart"/>
      <w:r w:rsidRPr="00C95999">
        <w:rPr>
          <w:rFonts w:ascii="Arial" w:hAnsi="Arial" w:cs="Arial"/>
        </w:rPr>
        <w:t>uraian</w:t>
      </w:r>
      <w:proofErr w:type="spellEnd"/>
      <w:r w:rsidRPr="00C95999">
        <w:rPr>
          <w:rFonts w:ascii="Arial" w:hAnsi="Arial" w:cs="Arial"/>
        </w:rPr>
        <w:t xml:space="preserve"> </w:t>
      </w:r>
      <w:proofErr w:type="spellStart"/>
      <w:r w:rsidRPr="00C95999">
        <w:rPr>
          <w:rFonts w:ascii="Arial" w:hAnsi="Arial" w:cs="Arial"/>
        </w:rPr>
        <w:t>diatas</w:t>
      </w:r>
      <w:proofErr w:type="spellEnd"/>
      <w:r w:rsidRPr="00C95999">
        <w:rPr>
          <w:rFonts w:ascii="Arial" w:hAnsi="Arial" w:cs="Arial"/>
        </w:rPr>
        <w:t xml:space="preserve"> </w:t>
      </w:r>
      <w:proofErr w:type="spellStart"/>
      <w:r w:rsidRPr="00C95999">
        <w:rPr>
          <w:rFonts w:ascii="Arial" w:hAnsi="Arial" w:cs="Arial"/>
        </w:rPr>
        <w:t>maka</w:t>
      </w:r>
      <w:proofErr w:type="spellEnd"/>
      <w:r w:rsidRPr="00C95999">
        <w:rPr>
          <w:rFonts w:ascii="Arial" w:hAnsi="Arial" w:cs="Arial"/>
        </w:rPr>
        <w:t xml:space="preserve"> </w:t>
      </w:r>
      <w:proofErr w:type="spellStart"/>
      <w:r w:rsidRPr="00C95999">
        <w:rPr>
          <w:rFonts w:ascii="Arial" w:hAnsi="Arial" w:cs="Arial"/>
        </w:rPr>
        <w:t>hipotesis</w:t>
      </w:r>
      <w:proofErr w:type="spellEnd"/>
      <w:r w:rsidRPr="00C95999">
        <w:rPr>
          <w:rFonts w:ascii="Arial" w:hAnsi="Arial" w:cs="Arial"/>
        </w:rPr>
        <w:t xml:space="preserve"> </w:t>
      </w:r>
      <w:proofErr w:type="spellStart"/>
      <w:r w:rsidRPr="00C95999">
        <w:rPr>
          <w:rFonts w:ascii="Arial" w:hAnsi="Arial" w:cs="Arial"/>
        </w:rPr>
        <w:t>penelitian</w:t>
      </w:r>
      <w:proofErr w:type="spellEnd"/>
      <w:r w:rsidRPr="00C95999">
        <w:rPr>
          <w:rFonts w:ascii="Arial" w:hAnsi="Arial" w:cs="Arial"/>
        </w:rPr>
        <w:t xml:space="preserve"> yang </w:t>
      </w:r>
      <w:proofErr w:type="spellStart"/>
      <w:r w:rsidRPr="00C95999">
        <w:rPr>
          <w:rFonts w:ascii="Arial" w:hAnsi="Arial" w:cs="Arial"/>
        </w:rPr>
        <w:t>berbunyi</w:t>
      </w:r>
      <w:proofErr w:type="spellEnd"/>
      <w:r w:rsidRPr="00C95999">
        <w:rPr>
          <w:rFonts w:ascii="Arial" w:hAnsi="Arial" w:cs="Arial"/>
        </w:rPr>
        <w:t>, “</w:t>
      </w:r>
      <w:proofErr w:type="spellStart"/>
      <w:r w:rsidRPr="00C95999">
        <w:rPr>
          <w:rFonts w:ascii="Arial" w:hAnsi="Arial" w:cs="Arial"/>
        </w:rPr>
        <w:t>Ada</w:t>
      </w:r>
      <w:proofErr w:type="spellEnd"/>
      <w:r w:rsidRPr="00C95999">
        <w:rPr>
          <w:rFonts w:ascii="Arial" w:hAnsi="Arial" w:cs="Arial"/>
        </w:rPr>
        <w:t xml:space="preserve"> </w:t>
      </w:r>
      <w:proofErr w:type="spellStart"/>
      <w:r w:rsidRPr="00C95999">
        <w:rPr>
          <w:rFonts w:ascii="Arial" w:hAnsi="Arial" w:cs="Arial"/>
        </w:rPr>
        <w:t>hubungan</w:t>
      </w:r>
      <w:proofErr w:type="spellEnd"/>
      <w:r w:rsidRPr="00C95999">
        <w:rPr>
          <w:rFonts w:ascii="Arial" w:hAnsi="Arial" w:cs="Arial"/>
        </w:rPr>
        <w:t xml:space="preserve"> </w:t>
      </w:r>
      <w:proofErr w:type="spellStart"/>
      <w:r w:rsidRPr="00C95999">
        <w:rPr>
          <w:rFonts w:ascii="Arial" w:hAnsi="Arial" w:cs="Arial"/>
        </w:rPr>
        <w:t>antara</w:t>
      </w:r>
      <w:proofErr w:type="spellEnd"/>
      <w:r w:rsidRPr="00C95999">
        <w:rPr>
          <w:rFonts w:ascii="Arial" w:hAnsi="Arial" w:cs="Arial"/>
        </w:rPr>
        <w:t xml:space="preserve"> </w:t>
      </w:r>
      <w:proofErr w:type="spellStart"/>
      <w:r w:rsidRPr="00C95999">
        <w:rPr>
          <w:rFonts w:ascii="Arial" w:hAnsi="Arial" w:cs="Arial"/>
        </w:rPr>
        <w:t>pemberian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roofErr w:type="spellStart"/>
      <w:r w:rsidRPr="00C95999">
        <w:rPr>
          <w:rFonts w:ascii="Arial" w:hAnsi="Arial" w:cs="Arial"/>
        </w:rPr>
        <w:t>dengan</w:t>
      </w:r>
      <w:proofErr w:type="spellEnd"/>
      <w:r w:rsidRPr="00C95999">
        <w:rPr>
          <w:rFonts w:ascii="Arial" w:hAnsi="Arial" w:cs="Arial"/>
        </w:rPr>
        <w:t xml:space="preserve"> </w:t>
      </w:r>
      <w:proofErr w:type="spellStart"/>
      <w:r w:rsidRPr="00C95999">
        <w:rPr>
          <w:rFonts w:ascii="Arial" w:hAnsi="Arial" w:cs="Arial"/>
        </w:rPr>
        <w:t>kejadian</w:t>
      </w:r>
      <w:proofErr w:type="spellEnd"/>
      <w:r w:rsidRPr="00C95999">
        <w:rPr>
          <w:rFonts w:ascii="Arial" w:hAnsi="Arial" w:cs="Arial"/>
        </w:rPr>
        <w:t xml:space="preserve"> </w:t>
      </w:r>
      <w:r w:rsidRPr="00C95999">
        <w:rPr>
          <w:rFonts w:ascii="Arial" w:hAnsi="Arial" w:cs="Arial"/>
          <w:i/>
        </w:rPr>
        <w:t>stunting</w:t>
      </w:r>
      <w:r w:rsidRPr="00C95999">
        <w:rPr>
          <w:rFonts w:ascii="Arial" w:hAnsi="Arial" w:cs="Arial"/>
          <w:i/>
          <w:lang w:val="id-ID"/>
        </w:rPr>
        <w:t xml:space="preserve"> </w:t>
      </w:r>
      <w:proofErr w:type="spellStart"/>
      <w:r w:rsidRPr="00C95999">
        <w:rPr>
          <w:rFonts w:ascii="Arial" w:hAnsi="Arial" w:cs="Arial"/>
        </w:rPr>
        <w:t>pada</w:t>
      </w:r>
      <w:proofErr w:type="spellEnd"/>
      <w:r w:rsidRPr="00C95999">
        <w:rPr>
          <w:rFonts w:ascii="Arial" w:hAnsi="Arial" w:cs="Arial"/>
        </w:rPr>
        <w:t xml:space="preserve"> </w:t>
      </w:r>
      <w:proofErr w:type="spellStart"/>
      <w:r w:rsidRPr="00C95999">
        <w:rPr>
          <w:rFonts w:ascii="Arial" w:hAnsi="Arial" w:cs="Arial"/>
        </w:rPr>
        <w:t>balita</w:t>
      </w:r>
      <w:proofErr w:type="spellEnd"/>
      <w:r w:rsidRPr="00C95999">
        <w:rPr>
          <w:rFonts w:ascii="Arial" w:hAnsi="Arial" w:cs="Arial"/>
        </w:rPr>
        <w:t xml:space="preserve"> </w:t>
      </w:r>
      <w:proofErr w:type="spellStart"/>
      <w:proofErr w:type="gramStart"/>
      <w:r w:rsidRPr="00C95999">
        <w:rPr>
          <w:rFonts w:ascii="Arial" w:hAnsi="Arial" w:cs="Arial"/>
        </w:rPr>
        <w:t>usia</w:t>
      </w:r>
      <w:proofErr w:type="spellEnd"/>
      <w:proofErr w:type="gramEnd"/>
      <w:r w:rsidRPr="00C95999">
        <w:rPr>
          <w:rFonts w:ascii="Arial" w:hAnsi="Arial" w:cs="Arial"/>
        </w:rPr>
        <w:t xml:space="preserve"> 2-5 </w:t>
      </w:r>
      <w:proofErr w:type="spellStart"/>
      <w:r w:rsidRPr="00C95999">
        <w:rPr>
          <w:rFonts w:ascii="Arial" w:hAnsi="Arial" w:cs="Arial"/>
        </w:rPr>
        <w:t>tahun</w:t>
      </w:r>
      <w:proofErr w:type="spellEnd"/>
      <w:r w:rsidRPr="00C95999">
        <w:rPr>
          <w:rFonts w:ascii="Arial" w:hAnsi="Arial" w:cs="Arial"/>
        </w:rPr>
        <w:t xml:space="preserve"> </w:t>
      </w:r>
      <w:proofErr w:type="spellStart"/>
      <w:r w:rsidRPr="00C95999">
        <w:rPr>
          <w:rFonts w:ascii="Arial" w:hAnsi="Arial" w:cs="Arial"/>
        </w:rPr>
        <w:t>di</w:t>
      </w:r>
      <w:proofErr w:type="spellEnd"/>
      <w:r w:rsidRPr="00C95999">
        <w:rPr>
          <w:rFonts w:ascii="Arial" w:hAnsi="Arial" w:cs="Arial"/>
        </w:rPr>
        <w:t xml:space="preserve"> </w:t>
      </w:r>
      <w:proofErr w:type="spellStart"/>
      <w:r w:rsidRPr="00C95999">
        <w:rPr>
          <w:rFonts w:ascii="Arial" w:hAnsi="Arial" w:cs="Arial"/>
        </w:rPr>
        <w:t>Desa</w:t>
      </w:r>
      <w:proofErr w:type="spellEnd"/>
      <w:r w:rsidRPr="00C95999">
        <w:rPr>
          <w:rFonts w:ascii="Arial" w:hAnsi="Arial" w:cs="Arial"/>
        </w:rPr>
        <w:t xml:space="preserve"> </w:t>
      </w:r>
      <w:proofErr w:type="spellStart"/>
      <w:r w:rsidRPr="00C95999">
        <w:rPr>
          <w:rFonts w:ascii="Arial" w:hAnsi="Arial" w:cs="Arial"/>
        </w:rPr>
        <w:t>Umbulrejo</w:t>
      </w:r>
      <w:proofErr w:type="spellEnd"/>
      <w:r w:rsidRPr="00C95999">
        <w:rPr>
          <w:rFonts w:ascii="Arial" w:hAnsi="Arial" w:cs="Arial"/>
        </w:rPr>
        <w:t xml:space="preserve">, </w:t>
      </w:r>
      <w:proofErr w:type="spellStart"/>
      <w:r w:rsidRPr="00C95999">
        <w:rPr>
          <w:rFonts w:ascii="Arial" w:hAnsi="Arial" w:cs="Arial"/>
          <w:bCs/>
        </w:rPr>
        <w:t>Gunung</w:t>
      </w:r>
      <w:proofErr w:type="spellEnd"/>
      <w:r w:rsidRPr="00C95999">
        <w:rPr>
          <w:rFonts w:ascii="Arial" w:hAnsi="Arial" w:cs="Arial"/>
          <w:bCs/>
        </w:rPr>
        <w:t xml:space="preserve"> </w:t>
      </w:r>
      <w:proofErr w:type="spellStart"/>
      <w:r w:rsidRPr="00C95999">
        <w:rPr>
          <w:rFonts w:ascii="Arial" w:hAnsi="Arial" w:cs="Arial"/>
          <w:bCs/>
        </w:rPr>
        <w:t>Kidul</w:t>
      </w:r>
      <w:proofErr w:type="spellEnd"/>
      <w:r w:rsidRPr="00C95999">
        <w:rPr>
          <w:rFonts w:ascii="Arial" w:hAnsi="Arial" w:cs="Arial"/>
          <w:bCs/>
        </w:rPr>
        <w:t>, Yogyakarta</w:t>
      </w:r>
      <w:r w:rsidRPr="00C95999">
        <w:rPr>
          <w:rFonts w:ascii="Arial" w:hAnsi="Arial" w:cs="Arial"/>
        </w:rPr>
        <w:t xml:space="preserve">”, </w:t>
      </w:r>
      <w:proofErr w:type="spellStart"/>
      <w:r w:rsidRPr="00C95999">
        <w:rPr>
          <w:rFonts w:ascii="Arial" w:hAnsi="Arial" w:cs="Arial"/>
        </w:rPr>
        <w:t>adalah</w:t>
      </w:r>
      <w:proofErr w:type="spellEnd"/>
      <w:r w:rsidRPr="00C95999">
        <w:rPr>
          <w:rFonts w:ascii="Arial" w:hAnsi="Arial" w:cs="Arial"/>
        </w:rPr>
        <w:t xml:space="preserve"> </w:t>
      </w:r>
      <w:proofErr w:type="spellStart"/>
      <w:r w:rsidRPr="00C95999">
        <w:rPr>
          <w:rFonts w:ascii="Arial" w:hAnsi="Arial" w:cs="Arial"/>
        </w:rPr>
        <w:t>diterima</w:t>
      </w:r>
      <w:proofErr w:type="spellEnd"/>
      <w:r w:rsidRPr="00C95999">
        <w:rPr>
          <w:rFonts w:ascii="Arial" w:hAnsi="Arial" w:cs="Arial"/>
        </w:rPr>
        <w:t xml:space="preserve">, </w:t>
      </w:r>
      <w:proofErr w:type="spellStart"/>
      <w:r w:rsidRPr="00C95999">
        <w:rPr>
          <w:rFonts w:ascii="Arial" w:hAnsi="Arial" w:cs="Arial"/>
        </w:rPr>
        <w:t>sehingga</w:t>
      </w:r>
      <w:proofErr w:type="spellEnd"/>
      <w:r w:rsidRPr="00C95999">
        <w:rPr>
          <w:rFonts w:ascii="Arial" w:hAnsi="Arial" w:cs="Arial"/>
        </w:rPr>
        <w:t xml:space="preserve"> </w:t>
      </w:r>
      <w:proofErr w:type="spellStart"/>
      <w:r w:rsidRPr="00C95999">
        <w:rPr>
          <w:rFonts w:ascii="Arial" w:hAnsi="Arial" w:cs="Arial"/>
        </w:rPr>
        <w:t>teruji</w:t>
      </w:r>
      <w:proofErr w:type="spellEnd"/>
      <w:r w:rsidRPr="00C95999">
        <w:rPr>
          <w:rFonts w:ascii="Arial" w:hAnsi="Arial" w:cs="Arial"/>
        </w:rPr>
        <w:t xml:space="preserve"> </w:t>
      </w:r>
      <w:proofErr w:type="spellStart"/>
      <w:r w:rsidRPr="00C95999">
        <w:rPr>
          <w:rFonts w:ascii="Arial" w:hAnsi="Arial" w:cs="Arial"/>
        </w:rPr>
        <w:t>kebenarannya</w:t>
      </w:r>
      <w:proofErr w:type="spellEnd"/>
      <w:r w:rsidRPr="00C95999">
        <w:rPr>
          <w:rFonts w:ascii="Arial" w:hAnsi="Arial" w:cs="Arial"/>
        </w:rPr>
        <w:t>.</w:t>
      </w:r>
    </w:p>
    <w:p w:rsidR="00DE1AB3" w:rsidRPr="00C95999" w:rsidRDefault="00DE1AB3" w:rsidP="00C95999">
      <w:pPr>
        <w:pStyle w:val="NoSpacing"/>
        <w:tabs>
          <w:tab w:val="left" w:pos="567"/>
        </w:tabs>
        <w:spacing w:line="360" w:lineRule="auto"/>
        <w:jc w:val="both"/>
        <w:rPr>
          <w:rFonts w:ascii="Arial" w:hAnsi="Arial" w:cs="Arial"/>
          <w:b/>
          <w:lang w:val="id-ID"/>
        </w:rPr>
      </w:pPr>
      <w:r w:rsidRPr="00C95999">
        <w:rPr>
          <w:rFonts w:ascii="Arial" w:hAnsi="Arial" w:cs="Arial"/>
          <w:b/>
          <w:lang w:val="id-ID"/>
        </w:rPr>
        <w:t>PEMBAHASAN</w:t>
      </w:r>
    </w:p>
    <w:p w:rsidR="005250F3" w:rsidRPr="00C95999" w:rsidRDefault="005250F3" w:rsidP="00701F44">
      <w:pPr>
        <w:spacing w:line="360" w:lineRule="auto"/>
        <w:ind w:firstLine="426"/>
        <w:jc w:val="both"/>
        <w:rPr>
          <w:rFonts w:ascii="Arial" w:hAnsi="Arial" w:cs="Arial"/>
        </w:rPr>
      </w:pPr>
      <w:r w:rsidRPr="00C95999">
        <w:rPr>
          <w:rFonts w:ascii="Arial" w:hAnsi="Arial" w:cs="Arial"/>
        </w:rPr>
        <w:t xml:space="preserve">Berikut ini adalah pembahasan penelitian tentang hubungan antara pemberian ASI eksklusif dengan kejadian </w:t>
      </w:r>
      <w:r w:rsidRPr="00C95999">
        <w:rPr>
          <w:rFonts w:ascii="Arial" w:hAnsi="Arial" w:cs="Arial"/>
          <w:i/>
        </w:rPr>
        <w:t xml:space="preserve">stunting </w:t>
      </w:r>
      <w:r w:rsidRPr="00C95999">
        <w:rPr>
          <w:rFonts w:ascii="Arial" w:hAnsi="Arial" w:cs="Arial"/>
        </w:rPr>
        <w:t xml:space="preserve">pada balita usia 2-5 tahun di Desa Umbulrejo, </w:t>
      </w:r>
      <w:r w:rsidRPr="00C95999">
        <w:rPr>
          <w:rFonts w:ascii="Arial" w:hAnsi="Arial" w:cs="Arial"/>
          <w:bCs/>
        </w:rPr>
        <w:t>Gunung Kidul, Yogyakarta</w:t>
      </w:r>
      <w:r w:rsidRPr="00C95999">
        <w:rPr>
          <w:rFonts w:ascii="Arial" w:hAnsi="Arial" w:cs="Arial"/>
        </w:rPr>
        <w:t>.</w:t>
      </w:r>
    </w:p>
    <w:p w:rsidR="00701F44" w:rsidRPr="00701F44" w:rsidRDefault="005250F3" w:rsidP="00C95999">
      <w:pPr>
        <w:pStyle w:val="NoSpacing"/>
        <w:numPr>
          <w:ilvl w:val="0"/>
          <w:numId w:val="2"/>
        </w:numPr>
        <w:tabs>
          <w:tab w:val="left" w:pos="284"/>
        </w:tabs>
        <w:spacing w:line="360" w:lineRule="auto"/>
        <w:ind w:left="0" w:firstLine="0"/>
        <w:jc w:val="both"/>
        <w:rPr>
          <w:rFonts w:ascii="Arial" w:hAnsi="Arial" w:cs="Arial"/>
        </w:rPr>
      </w:pPr>
      <w:proofErr w:type="spellStart"/>
      <w:r w:rsidRPr="00C95999">
        <w:rPr>
          <w:rFonts w:ascii="Arial" w:hAnsi="Arial" w:cs="Arial"/>
        </w:rPr>
        <w:t>Pemberian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
    <w:p w:rsidR="005250F3" w:rsidRPr="00701F44" w:rsidRDefault="005250F3" w:rsidP="00701F44">
      <w:pPr>
        <w:pStyle w:val="NoSpacing"/>
        <w:tabs>
          <w:tab w:val="left" w:pos="284"/>
        </w:tabs>
        <w:spacing w:line="360" w:lineRule="auto"/>
        <w:ind w:left="284" w:firstLine="425"/>
        <w:jc w:val="both"/>
        <w:rPr>
          <w:rFonts w:ascii="Arial" w:hAnsi="Arial" w:cs="Arial"/>
        </w:rPr>
      </w:pPr>
      <w:proofErr w:type="spellStart"/>
      <w:r w:rsidRPr="00701F44">
        <w:rPr>
          <w:rFonts w:ascii="Arial" w:hAnsi="Arial" w:cs="Arial"/>
        </w:rPr>
        <w:t>Berdasarkan</w:t>
      </w:r>
      <w:proofErr w:type="spellEnd"/>
      <w:r w:rsidRPr="00701F44">
        <w:rPr>
          <w:rFonts w:ascii="Arial" w:hAnsi="Arial" w:cs="Arial"/>
        </w:rPr>
        <w:t xml:space="preserve"> </w:t>
      </w:r>
      <w:proofErr w:type="spellStart"/>
      <w:r w:rsidRPr="00701F44">
        <w:rPr>
          <w:rFonts w:ascii="Arial" w:hAnsi="Arial" w:cs="Arial"/>
        </w:rPr>
        <w:t>hasil</w:t>
      </w:r>
      <w:proofErr w:type="spellEnd"/>
      <w:r w:rsidRPr="00701F44">
        <w:rPr>
          <w:rFonts w:ascii="Arial" w:hAnsi="Arial" w:cs="Arial"/>
        </w:rPr>
        <w:t xml:space="preserve"> </w:t>
      </w:r>
      <w:proofErr w:type="spellStart"/>
      <w:r w:rsidRPr="00701F44">
        <w:rPr>
          <w:rFonts w:ascii="Arial" w:hAnsi="Arial" w:cs="Arial"/>
        </w:rPr>
        <w:t>penelitian</w:t>
      </w:r>
      <w:proofErr w:type="spellEnd"/>
      <w:r w:rsidRPr="00701F44">
        <w:rPr>
          <w:rFonts w:ascii="Arial" w:hAnsi="Arial" w:cs="Arial"/>
        </w:rPr>
        <w:t>,</w:t>
      </w:r>
      <w:r w:rsidR="00A07215" w:rsidRPr="00701F44">
        <w:rPr>
          <w:rFonts w:ascii="Arial" w:hAnsi="Arial" w:cs="Arial"/>
        </w:rPr>
        <w:t xml:space="preserve"> </w:t>
      </w:r>
      <w:proofErr w:type="spellStart"/>
      <w:r w:rsidRPr="00701F44">
        <w:rPr>
          <w:rFonts w:ascii="Arial" w:hAnsi="Arial" w:cs="Arial"/>
        </w:rPr>
        <w:t>dapat</w:t>
      </w:r>
      <w:proofErr w:type="spellEnd"/>
      <w:r w:rsidRPr="00701F44">
        <w:rPr>
          <w:rFonts w:ascii="Arial" w:hAnsi="Arial" w:cs="Arial"/>
        </w:rPr>
        <w:t xml:space="preserve"> diketahui bahwa gambaran pemberian ASI eksklusif pada 60 ibu balita adalah terdapat paling banyak 38 orang (63,3,8%) yang tidak memberikan ASI eksklusif dan sisanya 22 orang (36,7%) yang memberikan ASI eksklusif. Hasil ini menunjukkan bahwagambaran pemberian ASI eksklusif pada ibu yang mempunyai balita </w:t>
      </w:r>
      <w:proofErr w:type="gramStart"/>
      <w:r w:rsidRPr="00701F44">
        <w:rPr>
          <w:rFonts w:ascii="Arial" w:hAnsi="Arial" w:cs="Arial"/>
        </w:rPr>
        <w:t>usia</w:t>
      </w:r>
      <w:proofErr w:type="gramEnd"/>
      <w:r w:rsidRPr="00701F44">
        <w:rPr>
          <w:rFonts w:ascii="Arial" w:hAnsi="Arial" w:cs="Arial"/>
        </w:rPr>
        <w:t xml:space="preserve"> 2-5 tahun di Desa Umbulrejo, </w:t>
      </w:r>
      <w:r w:rsidRPr="00701F44">
        <w:rPr>
          <w:rFonts w:ascii="Arial" w:hAnsi="Arial" w:cs="Arial"/>
          <w:bCs/>
        </w:rPr>
        <w:t xml:space="preserve">Gunung Kidul, Yogyakarta berada dalam kategori tidak memberikan ASI </w:t>
      </w:r>
      <w:r w:rsidRPr="00701F44">
        <w:rPr>
          <w:rFonts w:ascii="Arial" w:hAnsi="Arial" w:cs="Arial"/>
        </w:rPr>
        <w:t>eksklusif.</w:t>
      </w:r>
    </w:p>
    <w:p w:rsidR="005250F3" w:rsidRPr="00C95999" w:rsidRDefault="004B1772" w:rsidP="00701F44">
      <w:pPr>
        <w:pStyle w:val="NoSpacing"/>
        <w:tabs>
          <w:tab w:val="left" w:pos="284"/>
        </w:tabs>
        <w:spacing w:line="360" w:lineRule="auto"/>
        <w:ind w:left="284" w:firstLine="425"/>
        <w:jc w:val="both"/>
        <w:rPr>
          <w:rFonts w:ascii="Arial" w:hAnsi="Arial" w:cs="Arial"/>
        </w:rPr>
      </w:pPr>
      <w:r w:rsidRPr="00C95999">
        <w:rPr>
          <w:rFonts w:ascii="Arial" w:hAnsi="Arial" w:cs="Arial"/>
        </w:rPr>
        <w:tab/>
      </w:r>
      <w:r w:rsidR="005250F3" w:rsidRPr="00C95999">
        <w:rPr>
          <w:rFonts w:ascii="Arial" w:hAnsi="Arial" w:cs="Arial"/>
        </w:rPr>
        <w:t xml:space="preserve">Berdasarkan hasil penelitian, dapat dikatakan bahwa pemberian ASI eksklusif pada penelitian ini adalah dalam kategori tidak memberikan ASI eksklusif, yaitu ibu balita tidak memiliki konsistensi dalam memberikan ASI secara eksklusif, serta ibu balita cenderung tertarik untuk lebih memberikan susu formula kepada balita hingga usia 6 bulan dibadingkan dengan hanya memberikan ASI secara eksklusif. </w:t>
      </w:r>
    </w:p>
    <w:p w:rsidR="005250F3" w:rsidRPr="00C95999" w:rsidRDefault="005250F3" w:rsidP="00701F44">
      <w:pPr>
        <w:pStyle w:val="NoSpacing"/>
        <w:tabs>
          <w:tab w:val="left" w:pos="284"/>
        </w:tabs>
        <w:spacing w:line="360" w:lineRule="auto"/>
        <w:ind w:left="284" w:firstLine="425"/>
        <w:jc w:val="both"/>
        <w:rPr>
          <w:rFonts w:ascii="Arial" w:hAnsi="Arial" w:cs="Arial"/>
        </w:rPr>
      </w:pPr>
      <w:r w:rsidRPr="00C95999">
        <w:rPr>
          <w:rFonts w:ascii="Arial" w:hAnsi="Arial" w:cs="Arial"/>
        </w:rPr>
        <w:t>Hasil ini sesuai dengan penelitian yang dilakukan oleh Rumiasari (2012), yang menyatakan bahwa sebagian besar ibu balita di Puskemas Jati Rahayu Bekasi tidak memberikan ASI eksklusif yang sebesar 66,3%. Persamaan ini dapat dipengaruhi oleh karakteristik usia responden yang sama-sama berada dalam kelompok usia yang sama, sehingga cenderung memiliki karakteristik yang sama.</w:t>
      </w:r>
    </w:p>
    <w:p w:rsidR="005250F3" w:rsidRPr="00C95999" w:rsidRDefault="004B1772" w:rsidP="00701F44">
      <w:pPr>
        <w:pStyle w:val="NoSpacing"/>
        <w:tabs>
          <w:tab w:val="left" w:pos="284"/>
        </w:tabs>
        <w:spacing w:line="360" w:lineRule="auto"/>
        <w:ind w:left="284" w:firstLine="425"/>
        <w:jc w:val="both"/>
        <w:rPr>
          <w:rFonts w:ascii="Arial" w:hAnsi="Arial" w:cs="Arial"/>
        </w:rPr>
      </w:pPr>
      <w:r w:rsidRPr="00C95999">
        <w:rPr>
          <w:rFonts w:ascii="Arial" w:hAnsi="Arial" w:cs="Arial"/>
        </w:rPr>
        <w:tab/>
      </w:r>
      <w:r w:rsidR="005250F3" w:rsidRPr="00C95999">
        <w:rPr>
          <w:rFonts w:ascii="Arial" w:hAnsi="Arial" w:cs="Arial"/>
        </w:rPr>
        <w:t xml:space="preserve">Pada penelitian ini dari sebanyak 22 responden yang memberikan ASI eksklusif, terdapat paling banyak 13 responden yang bekerja sebagai ibu rumah tangga. Hasil ini menunjukkan bahwa terdapat kecenderungan faktor pekerjaan dapat mempengaruhi ASI eksklusif, dimana ibu rumah tangga memiliki waktu yang banyak untuk bersama anaknya </w:t>
      </w:r>
      <w:r w:rsidR="005250F3" w:rsidRPr="00C95999">
        <w:rPr>
          <w:rFonts w:ascii="Arial" w:hAnsi="Arial" w:cs="Arial"/>
        </w:rPr>
        <w:lastRenderedPageBreak/>
        <w:t>tanpa terganggu oleh pekerjaan atau kesibukan yang dimiliki. Kemudian dari masing-masing dua responden yang memiliki pekerjaan swasta dan wiraswasta, semuanya tidak memberikan ASI eksklusif. Hal ini sesuai dengan teori dari Astutik (2014), yang menyatakan bahwa pekerjaan dan kesibukan ibu balita dapat mempengaruhi keberhasilan pemberian ASI eksklusif.</w:t>
      </w:r>
    </w:p>
    <w:p w:rsidR="005250F3" w:rsidRPr="00C95999" w:rsidRDefault="005250F3" w:rsidP="00701F44">
      <w:pPr>
        <w:pStyle w:val="NoSpacing"/>
        <w:tabs>
          <w:tab w:val="left" w:pos="284"/>
        </w:tabs>
        <w:spacing w:line="360" w:lineRule="auto"/>
        <w:ind w:left="284" w:firstLine="425"/>
        <w:jc w:val="both"/>
        <w:rPr>
          <w:rFonts w:ascii="Arial" w:hAnsi="Arial" w:cs="Arial"/>
        </w:rPr>
      </w:pPr>
      <w:r w:rsidRPr="00C95999">
        <w:rPr>
          <w:rFonts w:ascii="Arial" w:hAnsi="Arial" w:cs="Arial"/>
        </w:rPr>
        <w:t>Pemberian ASI eksklusif memiliki beberapa manfaat, yang pertama adalah ASI eksklusif dapat meningkatkan kecerdasan anak karena ASI mengandung nutrisi spesifik dengan komposisi terbaik yang sangat diperlukan untuk perkembangan otak anak. Manfaat kedua adalah ASI eksklusif</w:t>
      </w:r>
      <w:r w:rsidR="002A5390" w:rsidRPr="00C95999">
        <w:rPr>
          <w:rFonts w:ascii="Arial" w:hAnsi="Arial" w:cs="Arial"/>
        </w:rPr>
        <w:t xml:space="preserve"> meningkatkan jaminan kasih saya</w:t>
      </w:r>
      <w:r w:rsidRPr="00C95999">
        <w:rPr>
          <w:rFonts w:ascii="Arial" w:hAnsi="Arial" w:cs="Arial"/>
        </w:rPr>
        <w:t>ng</w:t>
      </w:r>
      <w:r w:rsidR="002A5390" w:rsidRPr="00C95999">
        <w:rPr>
          <w:rFonts w:ascii="Arial" w:hAnsi="Arial" w:cs="Arial"/>
        </w:rPr>
        <w:t xml:space="preserve"> karena terdapat ikatan emosi da</w:t>
      </w:r>
      <w:r w:rsidRPr="00C95999">
        <w:rPr>
          <w:rFonts w:ascii="Arial" w:hAnsi="Arial" w:cs="Arial"/>
        </w:rPr>
        <w:t>n kedekatan antara ibu dan anak selama proses pemberian ASI. Manfaat ketiga adalah ASI eksklusif memenuhi kebutuhan bayi. Kandungan dalam ASI mengalami perubahan seiring dengan pertumbuhan bayi, sehingga asupan gizi yang diperoleh bayi juga akan mengikuti pertumbuhannya</w:t>
      </w:r>
      <w:r w:rsidR="004B1772" w:rsidRPr="00C95999">
        <w:rPr>
          <w:rFonts w:ascii="Arial" w:hAnsi="Arial" w:cs="Arial"/>
        </w:rPr>
        <w:t xml:space="preserve"> </w:t>
      </w:r>
      <w:r w:rsidRPr="00C95999">
        <w:rPr>
          <w:rFonts w:ascii="Arial" w:hAnsi="Arial" w:cs="Arial"/>
        </w:rPr>
        <w:t>(Astutik, 2014).</w:t>
      </w:r>
    </w:p>
    <w:p w:rsidR="005250F3" w:rsidRPr="00C95999" w:rsidRDefault="005250F3" w:rsidP="00C95999">
      <w:pPr>
        <w:pStyle w:val="NoSpacing"/>
        <w:numPr>
          <w:ilvl w:val="0"/>
          <w:numId w:val="2"/>
        </w:numPr>
        <w:tabs>
          <w:tab w:val="left" w:pos="284"/>
        </w:tabs>
        <w:spacing w:line="360" w:lineRule="auto"/>
        <w:ind w:left="0" w:firstLine="0"/>
        <w:jc w:val="both"/>
        <w:rPr>
          <w:rFonts w:ascii="Arial" w:hAnsi="Arial" w:cs="Arial"/>
        </w:rPr>
      </w:pPr>
      <w:proofErr w:type="spellStart"/>
      <w:r w:rsidRPr="00C95999">
        <w:rPr>
          <w:rFonts w:ascii="Arial" w:hAnsi="Arial" w:cs="Arial"/>
        </w:rPr>
        <w:t>Kejadian</w:t>
      </w:r>
      <w:proofErr w:type="spellEnd"/>
      <w:r w:rsidRPr="00C95999">
        <w:rPr>
          <w:rFonts w:ascii="Arial" w:hAnsi="Arial" w:cs="Arial"/>
        </w:rPr>
        <w:t xml:space="preserve"> </w:t>
      </w:r>
      <w:r w:rsidRPr="00C95999">
        <w:rPr>
          <w:rFonts w:ascii="Arial" w:hAnsi="Arial" w:cs="Arial"/>
          <w:i/>
        </w:rPr>
        <w:t>Stunting</w:t>
      </w:r>
    </w:p>
    <w:p w:rsidR="005250F3" w:rsidRPr="00C95999" w:rsidRDefault="00A07215" w:rsidP="00701F44">
      <w:pPr>
        <w:pStyle w:val="NoSpacing"/>
        <w:tabs>
          <w:tab w:val="left" w:pos="284"/>
        </w:tabs>
        <w:spacing w:line="360" w:lineRule="auto"/>
        <w:ind w:left="284" w:firstLine="425"/>
        <w:jc w:val="both"/>
        <w:rPr>
          <w:rFonts w:ascii="Arial" w:hAnsi="Arial" w:cs="Arial"/>
        </w:rPr>
      </w:pPr>
      <w:r w:rsidRPr="00C95999">
        <w:rPr>
          <w:rFonts w:ascii="Arial" w:hAnsi="Arial" w:cs="Arial"/>
        </w:rPr>
        <w:tab/>
      </w:r>
      <w:r w:rsidR="005250F3" w:rsidRPr="00C95999">
        <w:rPr>
          <w:rFonts w:ascii="Arial" w:hAnsi="Arial" w:cs="Arial"/>
        </w:rPr>
        <w:t>Berdasarkan hasil penelitian,</w:t>
      </w:r>
      <w:r w:rsidRPr="00C95999">
        <w:rPr>
          <w:rFonts w:ascii="Arial" w:hAnsi="Arial" w:cs="Arial"/>
        </w:rPr>
        <w:t xml:space="preserve"> </w:t>
      </w:r>
      <w:r w:rsidR="005250F3" w:rsidRPr="00C95999">
        <w:rPr>
          <w:rFonts w:ascii="Arial" w:hAnsi="Arial" w:cs="Arial"/>
        </w:rPr>
        <w:t xml:space="preserve">dapat diketahui bahwa gambaran kejadian </w:t>
      </w:r>
      <w:r w:rsidR="005250F3" w:rsidRPr="00C95999">
        <w:rPr>
          <w:rFonts w:ascii="Arial" w:hAnsi="Arial" w:cs="Arial"/>
          <w:i/>
        </w:rPr>
        <w:t>stunting</w:t>
      </w:r>
      <w:r w:rsidR="005250F3" w:rsidRPr="00C95999">
        <w:rPr>
          <w:rFonts w:ascii="Arial" w:hAnsi="Arial" w:cs="Arial"/>
        </w:rPr>
        <w:t xml:space="preserve"> pada 60 balita adalah terdapat paling banyak 36 balita (60,0%) dengan pertumbuhan yang tidak mengalami </w:t>
      </w:r>
      <w:r w:rsidR="005250F3" w:rsidRPr="00C95999">
        <w:rPr>
          <w:rFonts w:ascii="Arial" w:hAnsi="Arial" w:cs="Arial"/>
          <w:i/>
        </w:rPr>
        <w:t>stunting</w:t>
      </w:r>
      <w:r w:rsidR="005250F3" w:rsidRPr="00C95999">
        <w:rPr>
          <w:rFonts w:ascii="Arial" w:hAnsi="Arial" w:cs="Arial"/>
        </w:rPr>
        <w:t xml:space="preserve"> dan sisanya 24 balita (40,0%) mengalami </w:t>
      </w:r>
      <w:r w:rsidR="005250F3" w:rsidRPr="00C95999">
        <w:rPr>
          <w:rFonts w:ascii="Arial" w:hAnsi="Arial" w:cs="Arial"/>
          <w:i/>
        </w:rPr>
        <w:t>stunting</w:t>
      </w:r>
      <w:r w:rsidR="005250F3" w:rsidRPr="00C95999">
        <w:rPr>
          <w:rFonts w:ascii="Arial" w:hAnsi="Arial" w:cs="Arial"/>
        </w:rPr>
        <w:t>. Hasil ini menunjukkan bahwa</w:t>
      </w:r>
      <w:r w:rsidR="00C20388" w:rsidRPr="00C95999">
        <w:rPr>
          <w:rFonts w:ascii="Arial" w:hAnsi="Arial" w:cs="Arial"/>
        </w:rPr>
        <w:t xml:space="preserve"> </w:t>
      </w:r>
      <w:r w:rsidR="005250F3" w:rsidRPr="00C95999">
        <w:rPr>
          <w:rFonts w:ascii="Arial" w:hAnsi="Arial" w:cs="Arial"/>
        </w:rPr>
        <w:t xml:space="preserve">gambaran kejadian </w:t>
      </w:r>
      <w:r w:rsidR="005250F3" w:rsidRPr="00C95999">
        <w:rPr>
          <w:rFonts w:ascii="Arial" w:hAnsi="Arial" w:cs="Arial"/>
          <w:i/>
        </w:rPr>
        <w:t>stunting</w:t>
      </w:r>
      <w:r w:rsidR="00C20388" w:rsidRPr="00C95999">
        <w:rPr>
          <w:rFonts w:ascii="Arial" w:hAnsi="Arial" w:cs="Arial"/>
          <w:i/>
        </w:rPr>
        <w:t xml:space="preserve"> </w:t>
      </w:r>
      <w:r w:rsidR="005250F3" w:rsidRPr="00C95999">
        <w:rPr>
          <w:rFonts w:ascii="Arial" w:hAnsi="Arial" w:cs="Arial"/>
        </w:rPr>
        <w:t>pad</w:t>
      </w:r>
      <w:r w:rsidR="00C20388" w:rsidRPr="00C95999">
        <w:rPr>
          <w:rFonts w:ascii="Arial" w:hAnsi="Arial" w:cs="Arial"/>
        </w:rPr>
        <w:t xml:space="preserve">a balita usia 2-5 Tahun di Desa </w:t>
      </w:r>
      <w:r w:rsidR="005250F3" w:rsidRPr="00C95999">
        <w:rPr>
          <w:rFonts w:ascii="Arial" w:hAnsi="Arial" w:cs="Arial"/>
        </w:rPr>
        <w:t xml:space="preserve">Umbulrejo, </w:t>
      </w:r>
      <w:r w:rsidR="005250F3" w:rsidRPr="00C95999">
        <w:rPr>
          <w:rFonts w:ascii="Arial" w:hAnsi="Arial" w:cs="Arial"/>
          <w:bCs/>
        </w:rPr>
        <w:t xml:space="preserve">Gunung Kidul, Yogyakarta berada dalam kategori tidak mengalami </w:t>
      </w:r>
      <w:r w:rsidR="005250F3" w:rsidRPr="00C95999">
        <w:rPr>
          <w:rFonts w:ascii="Arial" w:hAnsi="Arial" w:cs="Arial"/>
          <w:bCs/>
          <w:i/>
        </w:rPr>
        <w:t>stunting</w:t>
      </w:r>
      <w:r w:rsidR="005250F3" w:rsidRPr="00C95999">
        <w:rPr>
          <w:rFonts w:ascii="Arial" w:hAnsi="Arial" w:cs="Arial"/>
          <w:bCs/>
        </w:rPr>
        <w:t>.</w:t>
      </w:r>
    </w:p>
    <w:p w:rsidR="005250F3" w:rsidRPr="00C95999" w:rsidRDefault="004B1772" w:rsidP="00701F44">
      <w:pPr>
        <w:pStyle w:val="NoSpacing"/>
        <w:tabs>
          <w:tab w:val="left" w:pos="284"/>
        </w:tabs>
        <w:spacing w:line="360" w:lineRule="auto"/>
        <w:ind w:left="284" w:firstLine="425"/>
        <w:jc w:val="both"/>
        <w:rPr>
          <w:rFonts w:ascii="Arial" w:hAnsi="Arial" w:cs="Arial"/>
        </w:rPr>
      </w:pPr>
      <w:r w:rsidRPr="00C95999">
        <w:rPr>
          <w:rFonts w:ascii="Arial" w:hAnsi="Arial" w:cs="Arial"/>
        </w:rPr>
        <w:tab/>
      </w:r>
      <w:r w:rsidR="005250F3" w:rsidRPr="00C95999">
        <w:rPr>
          <w:rFonts w:ascii="Arial" w:hAnsi="Arial" w:cs="Arial"/>
        </w:rPr>
        <w:t xml:space="preserve">Berdasarkan hasil penelitian, dapat dikatakan bahwa kejadian </w:t>
      </w:r>
      <w:r w:rsidR="005250F3" w:rsidRPr="00C95999">
        <w:rPr>
          <w:rFonts w:ascii="Arial" w:hAnsi="Arial" w:cs="Arial"/>
          <w:i/>
        </w:rPr>
        <w:t>stunting</w:t>
      </w:r>
      <w:r w:rsidR="005250F3" w:rsidRPr="00C95999">
        <w:rPr>
          <w:rFonts w:ascii="Arial" w:hAnsi="Arial" w:cs="Arial"/>
        </w:rPr>
        <w:t xml:space="preserve"> pada balita adalah berada dalam kategori tidak mengalami </w:t>
      </w:r>
      <w:r w:rsidR="005250F3" w:rsidRPr="00C95999">
        <w:rPr>
          <w:rFonts w:ascii="Arial" w:hAnsi="Arial" w:cs="Arial"/>
          <w:i/>
        </w:rPr>
        <w:t>stunting</w:t>
      </w:r>
      <w:r w:rsidR="005250F3" w:rsidRPr="00C95999">
        <w:rPr>
          <w:rFonts w:ascii="Arial" w:hAnsi="Arial" w:cs="Arial"/>
        </w:rPr>
        <w:t>, yaitu memiliki pertumbuhan yang sesuai dengan usia dan jenis kelamin anak. Hasil ini sesuai dengan penelitian dari Indrawati (2016), yang menyatakan bahwa sebagian besar balita di Karangrejek, Wonosari, Gunung Kidul memiliki pertumbuhan dalam kategori normal sebesar 73,1%. Persamaan hasil ini dapat dipengaruhi oleh lokasi hampir</w:t>
      </w:r>
      <w:r w:rsidR="00C20388" w:rsidRPr="00C95999">
        <w:rPr>
          <w:rFonts w:ascii="Arial" w:hAnsi="Arial" w:cs="Arial"/>
        </w:rPr>
        <w:t xml:space="preserve"> </w:t>
      </w:r>
      <w:r w:rsidR="005250F3" w:rsidRPr="00C95999">
        <w:rPr>
          <w:rFonts w:ascii="Arial" w:hAnsi="Arial" w:cs="Arial"/>
        </w:rPr>
        <w:t>sama, dimana kedua penelitian ini dilakukan di wilayah Kabupaten Gunung Kidul.</w:t>
      </w:r>
    </w:p>
    <w:p w:rsidR="005250F3" w:rsidRPr="00C95999" w:rsidRDefault="004B1772" w:rsidP="00701F44">
      <w:pPr>
        <w:pStyle w:val="NoSpacing"/>
        <w:tabs>
          <w:tab w:val="left" w:pos="284"/>
        </w:tabs>
        <w:spacing w:line="360" w:lineRule="auto"/>
        <w:ind w:left="284" w:firstLine="425"/>
        <w:jc w:val="both"/>
        <w:rPr>
          <w:rFonts w:ascii="Arial" w:hAnsi="Arial" w:cs="Arial"/>
        </w:rPr>
      </w:pPr>
      <w:r w:rsidRPr="00C95999">
        <w:rPr>
          <w:rFonts w:ascii="Arial" w:hAnsi="Arial" w:cs="Arial"/>
        </w:rPr>
        <w:tab/>
      </w:r>
      <w:r w:rsidR="005250F3" w:rsidRPr="00C95999">
        <w:rPr>
          <w:rFonts w:ascii="Arial" w:hAnsi="Arial" w:cs="Arial"/>
        </w:rPr>
        <w:t>Pada penelitian ini, dari seba</w:t>
      </w:r>
      <w:r w:rsidR="00C20388" w:rsidRPr="00C95999">
        <w:rPr>
          <w:rFonts w:ascii="Arial" w:hAnsi="Arial" w:cs="Arial"/>
        </w:rPr>
        <w:t xml:space="preserve">nyak 1 balita yang memiliki ibu </w:t>
      </w:r>
      <w:r w:rsidR="005250F3" w:rsidRPr="00C95999">
        <w:rPr>
          <w:rFonts w:ascii="Arial" w:hAnsi="Arial" w:cs="Arial"/>
        </w:rPr>
        <w:t xml:space="preserve">dengan pendidikan Perguruan Tinggi terdapat 1 balita yang memiliki pertumbuhan kategori normal, sehingga tidak terdapat balita dengan pertumbuhan pendek dan sangat pendek. Hasil ini sesuai dengan teori dari </w:t>
      </w:r>
      <w:r w:rsidR="005250F3" w:rsidRPr="00C95999">
        <w:rPr>
          <w:rFonts w:ascii="Arial" w:eastAsiaTheme="minorHAnsi" w:hAnsi="Arial" w:cs="Arial"/>
          <w:bCs/>
        </w:rPr>
        <w:t>Ni’mah dkk, (2016)</w:t>
      </w:r>
      <w:r w:rsidR="005250F3" w:rsidRPr="00C95999">
        <w:rPr>
          <w:rFonts w:ascii="Arial" w:hAnsi="Arial" w:cs="Arial"/>
        </w:rPr>
        <w:t xml:space="preserve">, yang menyatakan bahwa salah satu faktor yang dapat menyebabkan </w:t>
      </w:r>
      <w:r w:rsidR="005250F3" w:rsidRPr="00C95999">
        <w:rPr>
          <w:rFonts w:ascii="Arial" w:hAnsi="Arial" w:cs="Arial"/>
          <w:i/>
        </w:rPr>
        <w:t>stunting</w:t>
      </w:r>
      <w:r w:rsidR="005250F3" w:rsidRPr="00C95999">
        <w:rPr>
          <w:rFonts w:ascii="Arial" w:hAnsi="Arial" w:cs="Arial"/>
        </w:rPr>
        <w:t xml:space="preserve"> adalah pendidikan ibu.</w:t>
      </w:r>
      <w:r w:rsidR="00C20388" w:rsidRPr="00C95999">
        <w:rPr>
          <w:rFonts w:ascii="Arial" w:hAnsi="Arial" w:cs="Arial"/>
        </w:rPr>
        <w:t xml:space="preserve"> </w:t>
      </w:r>
      <w:r w:rsidR="005250F3" w:rsidRPr="00C95999">
        <w:rPr>
          <w:rFonts w:ascii="Arial" w:hAnsi="Arial" w:cs="Arial"/>
        </w:rPr>
        <w:t>Ibu balita dengan pendidikan yang tinggi cenderung paham tentang kondisi pertumbuhan balita, sehingga ibu balita dapat memberikan asupan gizi yang sesuai usia balita, memantau pertumbuhan balita, dan melaku</w:t>
      </w:r>
      <w:r w:rsidR="00224B87" w:rsidRPr="00C95999">
        <w:rPr>
          <w:rFonts w:ascii="Arial" w:hAnsi="Arial" w:cs="Arial"/>
        </w:rPr>
        <w:t>kan detek</w:t>
      </w:r>
      <w:r w:rsidR="005250F3" w:rsidRPr="00C95999">
        <w:rPr>
          <w:rFonts w:ascii="Arial" w:hAnsi="Arial" w:cs="Arial"/>
        </w:rPr>
        <w:t>si dini jika terdapat gejala</w:t>
      </w:r>
      <w:r w:rsidR="003D0BBB" w:rsidRPr="00C95999">
        <w:rPr>
          <w:rFonts w:ascii="Arial" w:hAnsi="Arial" w:cs="Arial"/>
        </w:rPr>
        <w:t xml:space="preserve"> </w:t>
      </w:r>
      <w:r w:rsidR="005250F3" w:rsidRPr="00C95999">
        <w:rPr>
          <w:rFonts w:ascii="Arial" w:hAnsi="Arial" w:cs="Arial"/>
        </w:rPr>
        <w:t>gangguan pertumbuhan balita.</w:t>
      </w:r>
      <w:r w:rsidR="00224B87" w:rsidRPr="00C95999">
        <w:rPr>
          <w:rFonts w:ascii="Arial" w:hAnsi="Arial" w:cs="Arial"/>
        </w:rPr>
        <w:t xml:space="preserve"> </w:t>
      </w:r>
      <w:r w:rsidR="005250F3" w:rsidRPr="00C95999">
        <w:rPr>
          <w:rFonts w:ascii="Arial" w:hAnsi="Arial" w:cs="Arial"/>
        </w:rPr>
        <w:t xml:space="preserve">Dari sebanyak 36 balita dengan pendidikan normal, terdapat paling banyak 25 balita dengan ibu yang berusia 20-35 tahun. Hal ini menunjukkan bahwa usia aman kehamilan ibu, yaitu 20-35 </w:t>
      </w:r>
      <w:r w:rsidR="005250F3" w:rsidRPr="00C95999">
        <w:rPr>
          <w:rFonts w:ascii="Arial" w:hAnsi="Arial" w:cs="Arial"/>
        </w:rPr>
        <w:lastRenderedPageBreak/>
        <w:t xml:space="preserve">tahun dapat mempengaruhi kejadian </w:t>
      </w:r>
      <w:r w:rsidR="005250F3" w:rsidRPr="00C95999">
        <w:rPr>
          <w:rFonts w:ascii="Arial" w:hAnsi="Arial" w:cs="Arial"/>
          <w:i/>
        </w:rPr>
        <w:t>stunting</w:t>
      </w:r>
      <w:r w:rsidR="005250F3" w:rsidRPr="00C95999">
        <w:rPr>
          <w:rFonts w:ascii="Arial" w:hAnsi="Arial" w:cs="Arial"/>
        </w:rPr>
        <w:t xml:space="preserve"> pada balita, serta memiliki risiko yang rendah untuk mengalami gangguan kehamilan dan gangguan pertumbuhan pada anak.</w:t>
      </w:r>
    </w:p>
    <w:p w:rsidR="005250F3" w:rsidRPr="00C95999" w:rsidRDefault="005250F3" w:rsidP="00701F44">
      <w:pPr>
        <w:pStyle w:val="NoSpacing"/>
        <w:tabs>
          <w:tab w:val="left" w:pos="284"/>
        </w:tabs>
        <w:spacing w:line="360" w:lineRule="auto"/>
        <w:ind w:left="284" w:firstLine="425"/>
        <w:jc w:val="both"/>
        <w:rPr>
          <w:rFonts w:ascii="Arial" w:hAnsi="Arial" w:cs="Arial"/>
        </w:rPr>
      </w:pPr>
      <w:r w:rsidRPr="00C95999">
        <w:rPr>
          <w:rFonts w:ascii="Arial" w:hAnsi="Arial" w:cs="Arial"/>
        </w:rPr>
        <w:t xml:space="preserve">Kejadian </w:t>
      </w:r>
      <w:r w:rsidRPr="00C95999">
        <w:rPr>
          <w:rFonts w:ascii="Arial" w:hAnsi="Arial" w:cs="Arial"/>
          <w:i/>
        </w:rPr>
        <w:t>stunting</w:t>
      </w:r>
      <w:r w:rsidRPr="00C95999">
        <w:rPr>
          <w:rFonts w:ascii="Arial" w:hAnsi="Arial" w:cs="Arial"/>
        </w:rPr>
        <w:t xml:space="preserve"> merupakan kondisi balita yang mengalami pertumbuhan yang kurang sesuai dengan standar pertumbuhan.</w:t>
      </w:r>
      <w:r w:rsidR="002A5390" w:rsidRPr="00C95999">
        <w:rPr>
          <w:rFonts w:ascii="Arial" w:hAnsi="Arial" w:cs="Arial"/>
        </w:rPr>
        <w:t xml:space="preserve"> </w:t>
      </w:r>
      <w:r w:rsidRPr="00C95999">
        <w:rPr>
          <w:rFonts w:ascii="Arial" w:hAnsi="Arial" w:cs="Arial"/>
        </w:rPr>
        <w:t xml:space="preserve">Balita  yang mengalami </w:t>
      </w:r>
      <w:r w:rsidRPr="00C95999">
        <w:rPr>
          <w:rFonts w:ascii="Arial" w:hAnsi="Arial" w:cs="Arial"/>
          <w:i/>
        </w:rPr>
        <w:t>stunting</w:t>
      </w:r>
      <w:r w:rsidRPr="00C95999">
        <w:rPr>
          <w:rFonts w:ascii="Arial" w:hAnsi="Arial" w:cs="Arial"/>
        </w:rPr>
        <w:t xml:space="preserve"> baru dapat terlihat ketika berusia 2 tahun. Efek yang terjadi pada </w:t>
      </w:r>
      <w:r w:rsidRPr="00C95999">
        <w:rPr>
          <w:rFonts w:ascii="Arial" w:hAnsi="Arial" w:cs="Arial"/>
          <w:i/>
        </w:rPr>
        <w:t>stunting</w:t>
      </w:r>
      <w:r w:rsidRPr="00C95999">
        <w:rPr>
          <w:rFonts w:ascii="Arial" w:hAnsi="Arial" w:cs="Arial"/>
        </w:rPr>
        <w:t xml:space="preserve"> adalah balita akan memiliki tingkat kecerdasan tidak maksimal, menjadi lebih rentan terhadap penyakit, dan dimasa depan dapat berisiko menurunnya tingkat produktivitas (Rita dkk, 2018).</w:t>
      </w:r>
    </w:p>
    <w:p w:rsidR="005250F3" w:rsidRPr="00C95999" w:rsidRDefault="005250F3" w:rsidP="00701F44">
      <w:pPr>
        <w:pStyle w:val="NoSpacing"/>
        <w:tabs>
          <w:tab w:val="left" w:pos="284"/>
        </w:tabs>
        <w:spacing w:line="360" w:lineRule="auto"/>
        <w:ind w:left="284" w:firstLine="425"/>
        <w:jc w:val="both"/>
        <w:rPr>
          <w:rFonts w:ascii="Arial" w:hAnsi="Arial" w:cs="Arial"/>
        </w:rPr>
      </w:pPr>
      <w:proofErr w:type="spellStart"/>
      <w:r w:rsidRPr="00C95999">
        <w:rPr>
          <w:rFonts w:ascii="Arial" w:hAnsi="Arial" w:cs="Arial"/>
        </w:rPr>
        <w:t>Hubungan</w:t>
      </w:r>
      <w:proofErr w:type="spellEnd"/>
      <w:r w:rsidRPr="00C95999">
        <w:rPr>
          <w:rFonts w:ascii="Arial" w:hAnsi="Arial" w:cs="Arial"/>
        </w:rPr>
        <w:t xml:space="preserve"> </w:t>
      </w:r>
      <w:proofErr w:type="spellStart"/>
      <w:r w:rsidRPr="00C95999">
        <w:rPr>
          <w:rFonts w:ascii="Arial" w:hAnsi="Arial" w:cs="Arial"/>
        </w:rPr>
        <w:t>Pemberian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roofErr w:type="spellStart"/>
      <w:r w:rsidRPr="00C95999">
        <w:rPr>
          <w:rFonts w:ascii="Arial" w:hAnsi="Arial" w:cs="Arial"/>
        </w:rPr>
        <w:t>dan</w:t>
      </w:r>
      <w:proofErr w:type="spellEnd"/>
      <w:r w:rsidRPr="00C95999">
        <w:rPr>
          <w:rFonts w:ascii="Arial" w:hAnsi="Arial" w:cs="Arial"/>
          <w:lang w:val="id-ID"/>
        </w:rPr>
        <w:t xml:space="preserve"> </w:t>
      </w:r>
      <w:proofErr w:type="spellStart"/>
      <w:r w:rsidRPr="00C95999">
        <w:rPr>
          <w:rFonts w:ascii="Arial" w:hAnsi="Arial" w:cs="Arial"/>
        </w:rPr>
        <w:t>Kejadian</w:t>
      </w:r>
      <w:proofErr w:type="spellEnd"/>
      <w:r w:rsidRPr="00C95999">
        <w:rPr>
          <w:rFonts w:ascii="Arial" w:hAnsi="Arial" w:cs="Arial"/>
        </w:rPr>
        <w:t xml:space="preserve"> </w:t>
      </w:r>
      <w:r w:rsidRPr="00C95999">
        <w:rPr>
          <w:rFonts w:ascii="Arial" w:hAnsi="Arial" w:cs="Arial"/>
          <w:i/>
        </w:rPr>
        <w:t>Stunting</w:t>
      </w:r>
      <w:r w:rsidRPr="00C95999">
        <w:rPr>
          <w:rFonts w:ascii="Arial" w:hAnsi="Arial" w:cs="Arial"/>
          <w:i/>
          <w:lang w:val="id-ID"/>
        </w:rPr>
        <w:t xml:space="preserve"> </w:t>
      </w:r>
      <w:proofErr w:type="spellStart"/>
      <w:r w:rsidR="003D0BBB" w:rsidRPr="00C95999">
        <w:rPr>
          <w:rFonts w:ascii="Arial" w:hAnsi="Arial" w:cs="Arial"/>
        </w:rPr>
        <w:t>pada</w:t>
      </w:r>
      <w:proofErr w:type="spellEnd"/>
      <w:r w:rsidR="003D0BBB" w:rsidRPr="00C95999">
        <w:rPr>
          <w:rFonts w:ascii="Arial" w:hAnsi="Arial" w:cs="Arial"/>
        </w:rPr>
        <w:t xml:space="preserve"> </w:t>
      </w:r>
      <w:proofErr w:type="spellStart"/>
      <w:r w:rsidR="003D0BBB" w:rsidRPr="00C95999">
        <w:rPr>
          <w:rFonts w:ascii="Arial" w:hAnsi="Arial" w:cs="Arial"/>
        </w:rPr>
        <w:t>Balita</w:t>
      </w:r>
      <w:proofErr w:type="spellEnd"/>
      <w:r w:rsidR="003D0BBB" w:rsidRPr="00C95999">
        <w:rPr>
          <w:rFonts w:ascii="Arial" w:hAnsi="Arial" w:cs="Arial"/>
        </w:rPr>
        <w:t xml:space="preserve"> </w:t>
      </w:r>
      <w:proofErr w:type="spellStart"/>
      <w:proofErr w:type="gramStart"/>
      <w:r w:rsidR="003D0BBB" w:rsidRPr="00C95999">
        <w:rPr>
          <w:rFonts w:ascii="Arial" w:hAnsi="Arial" w:cs="Arial"/>
        </w:rPr>
        <w:t>Usia</w:t>
      </w:r>
      <w:proofErr w:type="spellEnd"/>
      <w:proofErr w:type="gramEnd"/>
      <w:r w:rsidR="003D0BBB" w:rsidRPr="00C95999">
        <w:rPr>
          <w:rFonts w:ascii="Arial" w:hAnsi="Arial" w:cs="Arial"/>
        </w:rPr>
        <w:t xml:space="preserve"> 2-5 </w:t>
      </w:r>
      <w:proofErr w:type="spellStart"/>
      <w:r w:rsidR="003D0BBB" w:rsidRPr="00C95999">
        <w:rPr>
          <w:rFonts w:ascii="Arial" w:hAnsi="Arial" w:cs="Arial"/>
        </w:rPr>
        <w:t>Tahu</w:t>
      </w:r>
      <w:proofErr w:type="spellEnd"/>
      <w:r w:rsidR="003D0BBB" w:rsidRPr="00C95999">
        <w:rPr>
          <w:rFonts w:ascii="Arial" w:hAnsi="Arial" w:cs="Arial"/>
          <w:lang w:val="id-ID"/>
        </w:rPr>
        <w:t>n.</w:t>
      </w:r>
      <w:r w:rsidRPr="00C95999">
        <w:rPr>
          <w:rFonts w:ascii="Arial" w:hAnsi="Arial" w:cs="Arial"/>
        </w:rPr>
        <w:t xml:space="preserve"> </w:t>
      </w:r>
      <w:proofErr w:type="spellStart"/>
      <w:r w:rsidRPr="00C95999">
        <w:rPr>
          <w:rFonts w:ascii="Arial" w:hAnsi="Arial" w:cs="Arial"/>
        </w:rPr>
        <w:t>Hasil</w:t>
      </w:r>
      <w:proofErr w:type="spellEnd"/>
      <w:r w:rsidRPr="00C95999">
        <w:rPr>
          <w:rFonts w:ascii="Arial" w:hAnsi="Arial" w:cs="Arial"/>
        </w:rPr>
        <w:t xml:space="preserve"> </w:t>
      </w:r>
      <w:proofErr w:type="spellStart"/>
      <w:r w:rsidRPr="00C95999">
        <w:rPr>
          <w:rFonts w:ascii="Arial" w:hAnsi="Arial" w:cs="Arial"/>
        </w:rPr>
        <w:t>tabulasi</w:t>
      </w:r>
      <w:proofErr w:type="spellEnd"/>
      <w:r w:rsidRPr="00C95999">
        <w:rPr>
          <w:rFonts w:ascii="Arial" w:hAnsi="Arial" w:cs="Arial"/>
        </w:rPr>
        <w:t xml:space="preserve"> </w:t>
      </w:r>
      <w:proofErr w:type="spellStart"/>
      <w:r w:rsidRPr="00C95999">
        <w:rPr>
          <w:rFonts w:ascii="Arial" w:hAnsi="Arial" w:cs="Arial"/>
        </w:rPr>
        <w:t>silang</w:t>
      </w:r>
      <w:proofErr w:type="spellEnd"/>
      <w:r w:rsidRPr="00C95999">
        <w:rPr>
          <w:rFonts w:ascii="Arial" w:hAnsi="Arial" w:cs="Arial"/>
        </w:rPr>
        <w:t xml:space="preserve"> </w:t>
      </w:r>
      <w:proofErr w:type="spellStart"/>
      <w:r w:rsidRPr="00C95999">
        <w:rPr>
          <w:rFonts w:ascii="Arial" w:hAnsi="Arial" w:cs="Arial"/>
        </w:rPr>
        <w:t>antara</w:t>
      </w:r>
      <w:proofErr w:type="spellEnd"/>
      <w:r w:rsidRPr="00C95999">
        <w:rPr>
          <w:rFonts w:ascii="Arial" w:hAnsi="Arial" w:cs="Arial"/>
        </w:rPr>
        <w:t xml:space="preserve"> </w:t>
      </w:r>
      <w:proofErr w:type="spellStart"/>
      <w:r w:rsidR="003D0BBB" w:rsidRPr="00C95999">
        <w:rPr>
          <w:rFonts w:ascii="Arial" w:hAnsi="Arial" w:cs="Arial"/>
        </w:rPr>
        <w:t>variabel</w:t>
      </w:r>
      <w:proofErr w:type="spellEnd"/>
      <w:r w:rsidR="003D0BBB" w:rsidRPr="00C95999">
        <w:rPr>
          <w:rFonts w:ascii="Arial" w:hAnsi="Arial" w:cs="Arial"/>
        </w:rPr>
        <w:t xml:space="preserve"> </w:t>
      </w:r>
      <w:proofErr w:type="spellStart"/>
      <w:r w:rsidRPr="00C95999">
        <w:rPr>
          <w:rFonts w:ascii="Arial" w:hAnsi="Arial" w:cs="Arial"/>
        </w:rPr>
        <w:t>pemberian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roofErr w:type="spellStart"/>
      <w:r w:rsidRPr="00C95999">
        <w:rPr>
          <w:rFonts w:ascii="Arial" w:hAnsi="Arial" w:cs="Arial"/>
        </w:rPr>
        <w:t>dan</w:t>
      </w:r>
      <w:proofErr w:type="spellEnd"/>
      <w:r w:rsidRPr="00C95999">
        <w:rPr>
          <w:rFonts w:ascii="Arial" w:hAnsi="Arial" w:cs="Arial"/>
        </w:rPr>
        <w:t xml:space="preserve"> </w:t>
      </w:r>
      <w:proofErr w:type="spellStart"/>
      <w:r w:rsidRPr="00C95999">
        <w:rPr>
          <w:rFonts w:ascii="Arial" w:hAnsi="Arial" w:cs="Arial"/>
        </w:rPr>
        <w:t>kejadian</w:t>
      </w:r>
      <w:proofErr w:type="spellEnd"/>
      <w:r w:rsidRPr="00C95999">
        <w:rPr>
          <w:rFonts w:ascii="Arial" w:hAnsi="Arial" w:cs="Arial"/>
        </w:rPr>
        <w:t xml:space="preserve"> </w:t>
      </w:r>
      <w:r w:rsidRPr="00C95999">
        <w:rPr>
          <w:rFonts w:ascii="Arial" w:hAnsi="Arial" w:cs="Arial"/>
          <w:i/>
        </w:rPr>
        <w:t>stunting</w:t>
      </w:r>
      <w:r w:rsidR="003D0BBB" w:rsidRPr="00C95999">
        <w:rPr>
          <w:rFonts w:ascii="Arial" w:hAnsi="Arial" w:cs="Arial"/>
          <w:i/>
          <w:lang w:val="id-ID"/>
        </w:rPr>
        <w:t xml:space="preserve"> </w:t>
      </w:r>
      <w:proofErr w:type="spellStart"/>
      <w:r w:rsidRPr="00C95999">
        <w:rPr>
          <w:rFonts w:ascii="Arial" w:hAnsi="Arial" w:cs="Arial"/>
        </w:rPr>
        <w:t>menunjukkan</w:t>
      </w:r>
      <w:proofErr w:type="spellEnd"/>
      <w:r w:rsidRPr="00C95999">
        <w:rPr>
          <w:rFonts w:ascii="Arial" w:hAnsi="Arial" w:cs="Arial"/>
        </w:rPr>
        <w:t xml:space="preserve"> </w:t>
      </w:r>
      <w:proofErr w:type="spellStart"/>
      <w:r w:rsidRPr="00C95999">
        <w:rPr>
          <w:rFonts w:ascii="Arial" w:hAnsi="Arial" w:cs="Arial"/>
        </w:rPr>
        <w:t>dari</w:t>
      </w:r>
      <w:proofErr w:type="spellEnd"/>
      <w:r w:rsidRPr="00C95999">
        <w:rPr>
          <w:rFonts w:ascii="Arial" w:hAnsi="Arial" w:cs="Arial"/>
        </w:rPr>
        <w:t xml:space="preserve"> 36 </w:t>
      </w:r>
      <w:proofErr w:type="spellStart"/>
      <w:r w:rsidRPr="00C95999">
        <w:rPr>
          <w:rFonts w:ascii="Arial" w:hAnsi="Arial" w:cs="Arial"/>
        </w:rPr>
        <w:t>balita</w:t>
      </w:r>
      <w:proofErr w:type="spellEnd"/>
      <w:r w:rsidRPr="00C95999">
        <w:rPr>
          <w:rFonts w:ascii="Arial" w:hAnsi="Arial" w:cs="Arial"/>
        </w:rPr>
        <w:t xml:space="preserve"> </w:t>
      </w:r>
      <w:proofErr w:type="spellStart"/>
      <w:r w:rsidRPr="00C95999">
        <w:rPr>
          <w:rFonts w:ascii="Arial" w:hAnsi="Arial" w:cs="Arial"/>
        </w:rPr>
        <w:t>dengan</w:t>
      </w:r>
      <w:proofErr w:type="spellEnd"/>
      <w:r w:rsidRPr="00C95999">
        <w:rPr>
          <w:rFonts w:ascii="Arial" w:hAnsi="Arial" w:cs="Arial"/>
        </w:rPr>
        <w:t xml:space="preserve"> </w:t>
      </w:r>
      <w:proofErr w:type="spellStart"/>
      <w:r w:rsidRPr="00C95999">
        <w:rPr>
          <w:rFonts w:ascii="Arial" w:hAnsi="Arial" w:cs="Arial"/>
        </w:rPr>
        <w:t>pertumbuhan</w:t>
      </w:r>
      <w:proofErr w:type="spellEnd"/>
      <w:r w:rsidRPr="00C95999">
        <w:rPr>
          <w:rFonts w:ascii="Arial" w:hAnsi="Arial" w:cs="Arial"/>
        </w:rPr>
        <w:t xml:space="preserve"> yang </w:t>
      </w:r>
      <w:proofErr w:type="spellStart"/>
      <w:r w:rsidRPr="00C95999">
        <w:rPr>
          <w:rFonts w:ascii="Arial" w:hAnsi="Arial" w:cs="Arial"/>
        </w:rPr>
        <w:t>tidak</w:t>
      </w:r>
      <w:proofErr w:type="spellEnd"/>
      <w:r w:rsidRPr="00C95999">
        <w:rPr>
          <w:rFonts w:ascii="Arial" w:hAnsi="Arial" w:cs="Arial"/>
        </w:rPr>
        <w:t xml:space="preserve"> </w:t>
      </w:r>
      <w:proofErr w:type="spellStart"/>
      <w:r w:rsidRPr="00C95999">
        <w:rPr>
          <w:rFonts w:ascii="Arial" w:hAnsi="Arial" w:cs="Arial"/>
        </w:rPr>
        <w:t>mengalami</w:t>
      </w:r>
      <w:proofErr w:type="spellEnd"/>
      <w:r w:rsidRPr="00C95999">
        <w:rPr>
          <w:rFonts w:ascii="Arial" w:hAnsi="Arial" w:cs="Arial"/>
        </w:rPr>
        <w:t xml:space="preserve"> </w:t>
      </w:r>
      <w:r w:rsidRPr="00C95999">
        <w:rPr>
          <w:rFonts w:ascii="Arial" w:hAnsi="Arial" w:cs="Arial"/>
          <w:i/>
        </w:rPr>
        <w:t>stunting</w:t>
      </w:r>
      <w:r w:rsidRPr="00C95999">
        <w:rPr>
          <w:rFonts w:ascii="Arial" w:hAnsi="Arial" w:cs="Arial"/>
        </w:rPr>
        <w:t xml:space="preserve"> </w:t>
      </w:r>
      <w:proofErr w:type="spellStart"/>
      <w:r w:rsidRPr="00C95999">
        <w:rPr>
          <w:rFonts w:ascii="Arial" w:hAnsi="Arial" w:cs="Arial"/>
        </w:rPr>
        <w:t>terdapat</w:t>
      </w:r>
      <w:proofErr w:type="spellEnd"/>
      <w:r w:rsidRPr="00C95999">
        <w:rPr>
          <w:rFonts w:ascii="Arial" w:hAnsi="Arial" w:cs="Arial"/>
        </w:rPr>
        <w:t xml:space="preserve"> </w:t>
      </w:r>
      <w:proofErr w:type="spellStart"/>
      <w:r w:rsidRPr="00C95999">
        <w:rPr>
          <w:rFonts w:ascii="Arial" w:hAnsi="Arial" w:cs="Arial"/>
        </w:rPr>
        <w:t>masing-masing</w:t>
      </w:r>
      <w:proofErr w:type="spellEnd"/>
      <w:r w:rsidRPr="00C95999">
        <w:rPr>
          <w:rFonts w:ascii="Arial" w:hAnsi="Arial" w:cs="Arial"/>
        </w:rPr>
        <w:t xml:space="preserve"> 18 </w:t>
      </w:r>
      <w:proofErr w:type="spellStart"/>
      <w:r w:rsidRPr="00C95999">
        <w:rPr>
          <w:rFonts w:ascii="Arial" w:hAnsi="Arial" w:cs="Arial"/>
        </w:rPr>
        <w:t>balita</w:t>
      </w:r>
      <w:proofErr w:type="spellEnd"/>
      <w:r w:rsidRPr="00C95999">
        <w:rPr>
          <w:rFonts w:ascii="Arial" w:hAnsi="Arial" w:cs="Arial"/>
        </w:rPr>
        <w:t xml:space="preserve"> (30,0%) yang </w:t>
      </w:r>
      <w:proofErr w:type="spellStart"/>
      <w:r w:rsidRPr="00C95999">
        <w:rPr>
          <w:rFonts w:ascii="Arial" w:hAnsi="Arial" w:cs="Arial"/>
        </w:rPr>
        <w:t>diberikan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roofErr w:type="spellStart"/>
      <w:r w:rsidRPr="00C95999">
        <w:rPr>
          <w:rFonts w:ascii="Arial" w:hAnsi="Arial" w:cs="Arial"/>
        </w:rPr>
        <w:t>dan</w:t>
      </w:r>
      <w:proofErr w:type="spellEnd"/>
      <w:r w:rsidRPr="00C95999">
        <w:rPr>
          <w:rFonts w:ascii="Arial" w:hAnsi="Arial" w:cs="Arial"/>
        </w:rPr>
        <w:t xml:space="preserve"> </w:t>
      </w:r>
      <w:proofErr w:type="spellStart"/>
      <w:r w:rsidRPr="00C95999">
        <w:rPr>
          <w:rFonts w:ascii="Arial" w:hAnsi="Arial" w:cs="Arial"/>
        </w:rPr>
        <w:t>tidak</w:t>
      </w:r>
      <w:proofErr w:type="spellEnd"/>
      <w:r w:rsidRPr="00C95999">
        <w:rPr>
          <w:rFonts w:ascii="Arial" w:hAnsi="Arial" w:cs="Arial"/>
        </w:rPr>
        <w:t xml:space="preserve"> </w:t>
      </w:r>
      <w:proofErr w:type="spellStart"/>
      <w:r w:rsidRPr="00C95999">
        <w:rPr>
          <w:rFonts w:ascii="Arial" w:hAnsi="Arial" w:cs="Arial"/>
        </w:rPr>
        <w:t>diberikan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roofErr w:type="spellStart"/>
      <w:r w:rsidRPr="00C95999">
        <w:rPr>
          <w:rFonts w:ascii="Arial" w:hAnsi="Arial" w:cs="Arial"/>
        </w:rPr>
        <w:t>Kemudian</w:t>
      </w:r>
      <w:proofErr w:type="spellEnd"/>
      <w:r w:rsidRPr="00C95999">
        <w:rPr>
          <w:rFonts w:ascii="Arial" w:hAnsi="Arial" w:cs="Arial"/>
        </w:rPr>
        <w:t xml:space="preserve"> </w:t>
      </w:r>
      <w:proofErr w:type="spellStart"/>
      <w:r w:rsidRPr="00C95999">
        <w:rPr>
          <w:rFonts w:ascii="Arial" w:hAnsi="Arial" w:cs="Arial"/>
        </w:rPr>
        <w:t>dari</w:t>
      </w:r>
      <w:proofErr w:type="spellEnd"/>
      <w:r w:rsidRPr="00C95999">
        <w:rPr>
          <w:rFonts w:ascii="Arial" w:hAnsi="Arial" w:cs="Arial"/>
        </w:rPr>
        <w:t xml:space="preserve"> 24 </w:t>
      </w:r>
      <w:proofErr w:type="spellStart"/>
      <w:r w:rsidRPr="00C95999">
        <w:rPr>
          <w:rFonts w:ascii="Arial" w:hAnsi="Arial" w:cs="Arial"/>
        </w:rPr>
        <w:t>balita</w:t>
      </w:r>
      <w:proofErr w:type="spellEnd"/>
      <w:r w:rsidRPr="00C95999">
        <w:rPr>
          <w:rFonts w:ascii="Arial" w:hAnsi="Arial" w:cs="Arial"/>
        </w:rPr>
        <w:t xml:space="preserve"> </w:t>
      </w:r>
      <w:proofErr w:type="spellStart"/>
      <w:r w:rsidRPr="00C95999">
        <w:rPr>
          <w:rFonts w:ascii="Arial" w:hAnsi="Arial" w:cs="Arial"/>
        </w:rPr>
        <w:t>dengan</w:t>
      </w:r>
      <w:proofErr w:type="spellEnd"/>
      <w:r w:rsidRPr="00C95999">
        <w:rPr>
          <w:rFonts w:ascii="Arial" w:hAnsi="Arial" w:cs="Arial"/>
        </w:rPr>
        <w:t xml:space="preserve"> </w:t>
      </w:r>
      <w:proofErr w:type="spellStart"/>
      <w:r w:rsidRPr="00C95999">
        <w:rPr>
          <w:rFonts w:ascii="Arial" w:hAnsi="Arial" w:cs="Arial"/>
        </w:rPr>
        <w:t>pertumbuhan</w:t>
      </w:r>
      <w:proofErr w:type="spellEnd"/>
      <w:r w:rsidRPr="00C95999">
        <w:rPr>
          <w:rFonts w:ascii="Arial" w:hAnsi="Arial" w:cs="Arial"/>
        </w:rPr>
        <w:t xml:space="preserve"> yang </w:t>
      </w:r>
      <w:proofErr w:type="spellStart"/>
      <w:r w:rsidRPr="00C95999">
        <w:rPr>
          <w:rFonts w:ascii="Arial" w:hAnsi="Arial" w:cs="Arial"/>
        </w:rPr>
        <w:t>mengalami</w:t>
      </w:r>
      <w:proofErr w:type="spellEnd"/>
      <w:r w:rsidRPr="00C95999">
        <w:rPr>
          <w:rFonts w:ascii="Arial" w:hAnsi="Arial" w:cs="Arial"/>
        </w:rPr>
        <w:t xml:space="preserve"> </w:t>
      </w:r>
      <w:r w:rsidRPr="00C95999">
        <w:rPr>
          <w:rFonts w:ascii="Arial" w:hAnsi="Arial" w:cs="Arial"/>
          <w:i/>
        </w:rPr>
        <w:t>stunting</w:t>
      </w:r>
      <w:r w:rsidRPr="00C95999">
        <w:rPr>
          <w:rFonts w:ascii="Arial" w:hAnsi="Arial" w:cs="Arial"/>
        </w:rPr>
        <w:t xml:space="preserve"> </w:t>
      </w:r>
      <w:proofErr w:type="spellStart"/>
      <w:r w:rsidRPr="00C95999">
        <w:rPr>
          <w:rFonts w:ascii="Arial" w:hAnsi="Arial" w:cs="Arial"/>
        </w:rPr>
        <w:t>terdapat</w:t>
      </w:r>
      <w:proofErr w:type="spellEnd"/>
      <w:r w:rsidRPr="00C95999">
        <w:rPr>
          <w:rFonts w:ascii="Arial" w:hAnsi="Arial" w:cs="Arial"/>
        </w:rPr>
        <w:t xml:space="preserve"> paling </w:t>
      </w:r>
      <w:proofErr w:type="spellStart"/>
      <w:r w:rsidRPr="00C95999">
        <w:rPr>
          <w:rFonts w:ascii="Arial" w:hAnsi="Arial" w:cs="Arial"/>
        </w:rPr>
        <w:t>banyak</w:t>
      </w:r>
      <w:proofErr w:type="spellEnd"/>
      <w:r w:rsidRPr="00C95999">
        <w:rPr>
          <w:rFonts w:ascii="Arial" w:hAnsi="Arial" w:cs="Arial"/>
        </w:rPr>
        <w:t xml:space="preserve"> 20 </w:t>
      </w:r>
      <w:proofErr w:type="spellStart"/>
      <w:r w:rsidRPr="00C95999">
        <w:rPr>
          <w:rFonts w:ascii="Arial" w:hAnsi="Arial" w:cs="Arial"/>
        </w:rPr>
        <w:t>balita</w:t>
      </w:r>
      <w:proofErr w:type="spellEnd"/>
      <w:r w:rsidRPr="00C95999">
        <w:rPr>
          <w:rFonts w:ascii="Arial" w:hAnsi="Arial" w:cs="Arial"/>
        </w:rPr>
        <w:t xml:space="preserve"> (33,3%) yang </w:t>
      </w:r>
      <w:proofErr w:type="spellStart"/>
      <w:r w:rsidRPr="00C95999">
        <w:rPr>
          <w:rFonts w:ascii="Arial" w:hAnsi="Arial" w:cs="Arial"/>
        </w:rPr>
        <w:t>tidak</w:t>
      </w:r>
      <w:proofErr w:type="spellEnd"/>
      <w:r w:rsidRPr="00C95999">
        <w:rPr>
          <w:rFonts w:ascii="Arial" w:hAnsi="Arial" w:cs="Arial"/>
        </w:rPr>
        <w:t xml:space="preserve"> </w:t>
      </w:r>
      <w:proofErr w:type="spellStart"/>
      <w:r w:rsidRPr="00C95999">
        <w:rPr>
          <w:rFonts w:ascii="Arial" w:hAnsi="Arial" w:cs="Arial"/>
        </w:rPr>
        <w:t>diberikan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roofErr w:type="spellStart"/>
      <w:r w:rsidRPr="00C95999">
        <w:rPr>
          <w:rFonts w:ascii="Arial" w:hAnsi="Arial" w:cs="Arial"/>
        </w:rPr>
        <w:t>dan</w:t>
      </w:r>
      <w:proofErr w:type="spellEnd"/>
      <w:r w:rsidRPr="00C95999">
        <w:rPr>
          <w:rFonts w:ascii="Arial" w:hAnsi="Arial" w:cs="Arial"/>
        </w:rPr>
        <w:t xml:space="preserve"> </w:t>
      </w:r>
      <w:proofErr w:type="spellStart"/>
      <w:r w:rsidRPr="00C95999">
        <w:rPr>
          <w:rFonts w:ascii="Arial" w:hAnsi="Arial" w:cs="Arial"/>
        </w:rPr>
        <w:t>sisanya</w:t>
      </w:r>
      <w:proofErr w:type="spellEnd"/>
      <w:r w:rsidRPr="00C95999">
        <w:rPr>
          <w:rFonts w:ascii="Arial" w:hAnsi="Arial" w:cs="Arial"/>
        </w:rPr>
        <w:t xml:space="preserve"> 4 </w:t>
      </w:r>
      <w:proofErr w:type="spellStart"/>
      <w:r w:rsidRPr="00C95999">
        <w:rPr>
          <w:rFonts w:ascii="Arial" w:hAnsi="Arial" w:cs="Arial"/>
        </w:rPr>
        <w:t>balita</w:t>
      </w:r>
      <w:proofErr w:type="spellEnd"/>
      <w:r w:rsidRPr="00C95999">
        <w:rPr>
          <w:rFonts w:ascii="Arial" w:hAnsi="Arial" w:cs="Arial"/>
        </w:rPr>
        <w:t xml:space="preserve"> </w:t>
      </w:r>
      <w:proofErr w:type="spellStart"/>
      <w:r w:rsidRPr="00C95999">
        <w:rPr>
          <w:rFonts w:ascii="Arial" w:hAnsi="Arial" w:cs="Arial"/>
        </w:rPr>
        <w:t>tidak</w:t>
      </w:r>
      <w:proofErr w:type="spellEnd"/>
      <w:r w:rsidRPr="00C95999">
        <w:rPr>
          <w:rFonts w:ascii="Arial" w:hAnsi="Arial" w:cs="Arial"/>
        </w:rPr>
        <w:t xml:space="preserve"> </w:t>
      </w:r>
      <w:proofErr w:type="spellStart"/>
      <w:r w:rsidRPr="00C95999">
        <w:rPr>
          <w:rFonts w:ascii="Arial" w:hAnsi="Arial" w:cs="Arial"/>
        </w:rPr>
        <w:t>diberikan</w:t>
      </w:r>
      <w:proofErr w:type="spellEnd"/>
      <w:r w:rsidRPr="00C95999">
        <w:rPr>
          <w:rFonts w:ascii="Arial" w:hAnsi="Arial" w:cs="Arial"/>
        </w:rPr>
        <w:t xml:space="preserve"> ASI </w:t>
      </w:r>
      <w:proofErr w:type="spellStart"/>
      <w:r w:rsidRPr="00C95999">
        <w:rPr>
          <w:rFonts w:ascii="Arial" w:hAnsi="Arial" w:cs="Arial"/>
        </w:rPr>
        <w:t>eksklusif</w:t>
      </w:r>
      <w:proofErr w:type="spellEnd"/>
      <w:r w:rsidRPr="00C95999">
        <w:rPr>
          <w:rFonts w:ascii="Arial" w:hAnsi="Arial" w:cs="Arial"/>
        </w:rPr>
        <w:t xml:space="preserve">. </w:t>
      </w:r>
    </w:p>
    <w:p w:rsidR="005250F3" w:rsidRPr="00C95999" w:rsidRDefault="00A07215" w:rsidP="00701F44">
      <w:pPr>
        <w:pStyle w:val="NoSpacing"/>
        <w:tabs>
          <w:tab w:val="left" w:pos="284"/>
        </w:tabs>
        <w:spacing w:line="360" w:lineRule="auto"/>
        <w:ind w:left="284" w:firstLine="425"/>
        <w:jc w:val="both"/>
        <w:rPr>
          <w:rFonts w:ascii="Arial" w:hAnsi="Arial" w:cs="Arial"/>
        </w:rPr>
      </w:pPr>
      <w:r w:rsidRPr="00C95999">
        <w:rPr>
          <w:rFonts w:ascii="Arial" w:hAnsi="Arial" w:cs="Arial"/>
        </w:rPr>
        <w:tab/>
      </w:r>
      <w:r w:rsidR="005250F3" w:rsidRPr="00C95999">
        <w:rPr>
          <w:rFonts w:ascii="Arial" w:hAnsi="Arial" w:cs="Arial"/>
        </w:rPr>
        <w:t xml:space="preserve">Berdasarkan uji hubungan menggunakan uji korelasi </w:t>
      </w:r>
      <w:r w:rsidR="005250F3" w:rsidRPr="00C95999">
        <w:rPr>
          <w:rFonts w:ascii="Arial" w:hAnsi="Arial" w:cs="Arial"/>
          <w:i/>
        </w:rPr>
        <w:t>Chi Square</w:t>
      </w:r>
      <w:r w:rsidR="005250F3" w:rsidRPr="00C95999">
        <w:rPr>
          <w:rFonts w:ascii="Arial" w:hAnsi="Arial" w:cs="Arial"/>
        </w:rPr>
        <w:t>, didapatkan nilai</w:t>
      </w:r>
      <w:r w:rsidR="00224B87" w:rsidRPr="00C95999">
        <w:rPr>
          <w:rFonts w:ascii="Arial" w:hAnsi="Arial" w:cs="Arial"/>
        </w:rPr>
        <w:t xml:space="preserve"> </w:t>
      </w:r>
      <w:r w:rsidR="005250F3" w:rsidRPr="00C95999">
        <w:rPr>
          <w:rFonts w:ascii="Arial" w:hAnsi="Arial" w:cs="Arial"/>
        </w:rPr>
        <w:t>p</w:t>
      </w:r>
      <w:r w:rsidR="005250F3" w:rsidRPr="00C95999">
        <w:rPr>
          <w:rFonts w:ascii="Arial" w:hAnsi="Arial" w:cs="Arial"/>
          <w:vertAlign w:val="subscript"/>
        </w:rPr>
        <w:t>value</w:t>
      </w:r>
      <w:r w:rsidR="005250F3" w:rsidRPr="00C95999">
        <w:rPr>
          <w:rFonts w:ascii="Arial" w:hAnsi="Arial" w:cs="Arial"/>
        </w:rPr>
        <w:t>(0,013) &lt; 5% (0,05).</w:t>
      </w:r>
      <w:r w:rsidR="00224B87" w:rsidRPr="00C95999">
        <w:rPr>
          <w:rFonts w:ascii="Arial" w:hAnsi="Arial" w:cs="Arial"/>
        </w:rPr>
        <w:t xml:space="preserve"> </w:t>
      </w:r>
      <w:r w:rsidR="005250F3" w:rsidRPr="00C95999">
        <w:rPr>
          <w:rFonts w:ascii="Arial" w:hAnsi="Arial" w:cs="Arial"/>
        </w:rPr>
        <w:t xml:space="preserve">Hasil ini menunjukkan bahwa hipotesis penelitian yang berbunyi “Ada hubungan antara pemberian ASI eksklusif dengan kejadian </w:t>
      </w:r>
      <w:r w:rsidR="005250F3" w:rsidRPr="00C95999">
        <w:rPr>
          <w:rFonts w:ascii="Arial" w:hAnsi="Arial" w:cs="Arial"/>
          <w:i/>
        </w:rPr>
        <w:t>stunting</w:t>
      </w:r>
      <w:r w:rsidR="003D0BBB" w:rsidRPr="00C95999">
        <w:rPr>
          <w:rFonts w:ascii="Arial" w:hAnsi="Arial" w:cs="Arial"/>
          <w:i/>
        </w:rPr>
        <w:t xml:space="preserve"> </w:t>
      </w:r>
      <w:r w:rsidR="005250F3" w:rsidRPr="00C95999">
        <w:rPr>
          <w:rFonts w:ascii="Arial" w:hAnsi="Arial" w:cs="Arial"/>
        </w:rPr>
        <w:t xml:space="preserve">pada balita usia 2-5 tahun di Desa Umbulrejo, </w:t>
      </w:r>
      <w:r w:rsidR="005250F3" w:rsidRPr="00C95999">
        <w:rPr>
          <w:rFonts w:ascii="Arial" w:hAnsi="Arial" w:cs="Arial"/>
          <w:bCs/>
        </w:rPr>
        <w:t>Gunung Kidul, Yogyakarta</w:t>
      </w:r>
      <w:r w:rsidR="005250F3" w:rsidRPr="00C95999">
        <w:rPr>
          <w:rFonts w:ascii="Arial" w:hAnsi="Arial" w:cs="Arial"/>
        </w:rPr>
        <w:t xml:space="preserve">” adalah diterima. Hubungan yang dapat terjadi adalah ketika balita mendapatkan ASI secara eksklusif maka pertumbuhan balita akan cenderung normal, atau tidak berpotensi mengalami </w:t>
      </w:r>
      <w:r w:rsidR="005250F3" w:rsidRPr="00C95999">
        <w:rPr>
          <w:rFonts w:ascii="Arial" w:hAnsi="Arial" w:cs="Arial"/>
          <w:i/>
        </w:rPr>
        <w:t>stunting</w:t>
      </w:r>
      <w:r w:rsidR="005250F3" w:rsidRPr="00C95999">
        <w:rPr>
          <w:rFonts w:ascii="Arial" w:hAnsi="Arial" w:cs="Arial"/>
        </w:rPr>
        <w:t>.</w:t>
      </w:r>
    </w:p>
    <w:p w:rsidR="005250F3" w:rsidRPr="00C95999" w:rsidRDefault="00A07215" w:rsidP="00701F44">
      <w:pPr>
        <w:pStyle w:val="NoSpacing"/>
        <w:tabs>
          <w:tab w:val="left" w:pos="284"/>
        </w:tabs>
        <w:spacing w:line="360" w:lineRule="auto"/>
        <w:ind w:left="284" w:firstLine="425"/>
        <w:jc w:val="both"/>
        <w:rPr>
          <w:rFonts w:ascii="Arial" w:hAnsi="Arial" w:cs="Arial"/>
        </w:rPr>
      </w:pPr>
      <w:r w:rsidRPr="00C95999">
        <w:rPr>
          <w:rFonts w:ascii="Arial" w:hAnsi="Arial" w:cs="Arial"/>
        </w:rPr>
        <w:tab/>
      </w:r>
      <w:r w:rsidR="005250F3" w:rsidRPr="00C95999">
        <w:rPr>
          <w:rFonts w:ascii="Arial" w:hAnsi="Arial" w:cs="Arial"/>
        </w:rPr>
        <w:t xml:space="preserve">Hasil ini sesuai dengan penelitian yang dilakukan oleh Indrawati (2016), yang menyatakan bahwa ada hubungan pemberian ASI eksklusif dengan kejadian </w:t>
      </w:r>
      <w:r w:rsidR="005250F3" w:rsidRPr="00C95999">
        <w:rPr>
          <w:rFonts w:ascii="Arial" w:hAnsi="Arial" w:cs="Arial"/>
          <w:i/>
        </w:rPr>
        <w:t>stunting</w:t>
      </w:r>
      <w:r w:rsidR="005250F3" w:rsidRPr="00C95999">
        <w:rPr>
          <w:rFonts w:ascii="Arial" w:hAnsi="Arial" w:cs="Arial"/>
        </w:rPr>
        <w:t xml:space="preserve"> pada balita 2-3 tahun berdasarkan p</w:t>
      </w:r>
      <w:r w:rsidR="005250F3" w:rsidRPr="00C95999">
        <w:rPr>
          <w:rFonts w:ascii="Arial" w:hAnsi="Arial" w:cs="Arial"/>
          <w:vertAlign w:val="subscript"/>
        </w:rPr>
        <w:t>value</w:t>
      </w:r>
      <w:r w:rsidR="005250F3" w:rsidRPr="00C95999">
        <w:rPr>
          <w:rFonts w:ascii="Arial" w:hAnsi="Arial" w:cs="Arial"/>
        </w:rPr>
        <w:t xml:space="preserve"> (0,000) &lt; α (0,05). Persamaan hasil dapat terjadi karena lokasi penelitian sama-sama berada di wilayah Kabupaten Gunung Kidul, sehingga terdapat kecenderungan hasil yang hampir sama. Kemudian hasil ini juga sesuai dengan penelitian dari Dewi (2015), yang menyatakan bahwa ada hubungan status </w:t>
      </w:r>
      <w:r w:rsidR="005250F3" w:rsidRPr="00C95999">
        <w:rPr>
          <w:rFonts w:ascii="Arial" w:hAnsi="Arial" w:cs="Arial"/>
          <w:i/>
        </w:rPr>
        <w:t>stunting</w:t>
      </w:r>
      <w:r w:rsidR="005250F3" w:rsidRPr="00C95999">
        <w:rPr>
          <w:rFonts w:ascii="Arial" w:hAnsi="Arial" w:cs="Arial"/>
        </w:rPr>
        <w:t xml:space="preserve"> dengan pemberian ASI Eksklusif pada balita di wilayah kerja Puskesmas Karangmojo.</w:t>
      </w:r>
      <w:r w:rsidR="002A5390" w:rsidRPr="00C95999">
        <w:rPr>
          <w:rFonts w:ascii="Arial" w:hAnsi="Arial" w:cs="Arial"/>
        </w:rPr>
        <w:t xml:space="preserve"> </w:t>
      </w:r>
      <w:r w:rsidR="005250F3" w:rsidRPr="00C95999">
        <w:rPr>
          <w:rFonts w:ascii="Arial" w:hAnsi="Arial" w:cs="Arial"/>
        </w:rPr>
        <w:t>Persamaan hasil dapat terjadi karena lokasi penelitian sama-sama berada di wilayah Kabupaten Gunung Kidul, sehingga terdapat kecenderungan hasil yang hampir sama.</w:t>
      </w:r>
    </w:p>
    <w:p w:rsidR="005250F3" w:rsidRPr="00C95999" w:rsidRDefault="005250F3" w:rsidP="00701F44">
      <w:pPr>
        <w:pStyle w:val="NoSpacing"/>
        <w:tabs>
          <w:tab w:val="left" w:pos="284"/>
        </w:tabs>
        <w:spacing w:line="360" w:lineRule="auto"/>
        <w:ind w:left="284" w:firstLine="425"/>
        <w:jc w:val="both"/>
        <w:rPr>
          <w:rFonts w:ascii="Arial" w:hAnsi="Arial" w:cs="Arial"/>
        </w:rPr>
      </w:pPr>
      <w:r w:rsidRPr="00C95999">
        <w:rPr>
          <w:rFonts w:ascii="Arial" w:hAnsi="Arial" w:cs="Arial"/>
        </w:rPr>
        <w:t xml:space="preserve">Pada penelitian ini, dari sebanyak empat balita yang diberikan ASI secara eksklusif namun memiliki pertumbuhan mengalami </w:t>
      </w:r>
      <w:r w:rsidRPr="00C95999">
        <w:rPr>
          <w:rFonts w:ascii="Arial" w:hAnsi="Arial" w:cs="Arial"/>
          <w:i/>
        </w:rPr>
        <w:t>stunting</w:t>
      </w:r>
      <w:r w:rsidRPr="00C95999">
        <w:rPr>
          <w:rFonts w:ascii="Arial" w:hAnsi="Arial" w:cs="Arial"/>
        </w:rPr>
        <w:t>, terdapat dua ibu balita dengan pekerjaan petani dan satu</w:t>
      </w:r>
      <w:r w:rsidR="00224B87" w:rsidRPr="00C95999">
        <w:rPr>
          <w:rFonts w:ascii="Arial" w:hAnsi="Arial" w:cs="Arial"/>
        </w:rPr>
        <w:t xml:space="preserve"> </w:t>
      </w:r>
      <w:r w:rsidRPr="00C95999">
        <w:rPr>
          <w:rFonts w:ascii="Arial" w:hAnsi="Arial" w:cs="Arial"/>
        </w:rPr>
        <w:t>ibu  balita dengan pekerjaan buruh. Selain itu, dari keempat balita tersebut, terdapat tiga bal</w:t>
      </w:r>
      <w:r w:rsidR="00224B87" w:rsidRPr="00C95999">
        <w:rPr>
          <w:rFonts w:ascii="Arial" w:hAnsi="Arial" w:cs="Arial"/>
        </w:rPr>
        <w:t>ita yang memiliki ibu dengan pe</w:t>
      </w:r>
      <w:r w:rsidRPr="00C95999">
        <w:rPr>
          <w:rFonts w:ascii="Arial" w:hAnsi="Arial" w:cs="Arial"/>
        </w:rPr>
        <w:t>nghasilan kurang dari satu juta.</w:t>
      </w:r>
      <w:r w:rsidR="002A5390" w:rsidRPr="00C95999">
        <w:rPr>
          <w:rFonts w:ascii="Arial" w:hAnsi="Arial" w:cs="Arial"/>
        </w:rPr>
        <w:t xml:space="preserve"> </w:t>
      </w:r>
      <w:r w:rsidRPr="00C95999">
        <w:rPr>
          <w:rFonts w:ascii="Arial" w:hAnsi="Arial" w:cs="Arial"/>
        </w:rPr>
        <w:t xml:space="preserve">Hasil ini sesuai dengan Ni’mah, dkk (2016), yang manyatakan bahwa status sosial keluarga seperti penghasilan dan pekerjaan orang tua sedara tidak langsung dapat berhubungan dengan kejadian </w:t>
      </w:r>
      <w:r w:rsidRPr="00C95999">
        <w:rPr>
          <w:rFonts w:ascii="Arial" w:hAnsi="Arial" w:cs="Arial"/>
          <w:i/>
        </w:rPr>
        <w:t>stunting</w:t>
      </w:r>
      <w:r w:rsidRPr="00C95999">
        <w:rPr>
          <w:rFonts w:ascii="Arial" w:hAnsi="Arial" w:cs="Arial"/>
        </w:rPr>
        <w:t xml:space="preserve"> pada balita.</w:t>
      </w:r>
      <w:r w:rsidR="002A5390" w:rsidRPr="00C95999">
        <w:rPr>
          <w:rFonts w:ascii="Arial" w:hAnsi="Arial" w:cs="Arial"/>
        </w:rPr>
        <w:t xml:space="preserve"> </w:t>
      </w:r>
      <w:r w:rsidRPr="00C95999">
        <w:rPr>
          <w:rFonts w:ascii="Arial" w:hAnsi="Arial" w:cs="Arial"/>
        </w:rPr>
        <w:t xml:space="preserve">Teori ini didukung dengan Riskesdas </w:t>
      </w:r>
      <w:r w:rsidRPr="00C95999">
        <w:rPr>
          <w:rFonts w:ascii="Arial" w:hAnsi="Arial" w:cs="Arial"/>
        </w:rPr>
        <w:lastRenderedPageBreak/>
        <w:t xml:space="preserve">(2013), yang menunjukkan bahwa kejadian </w:t>
      </w:r>
      <w:r w:rsidRPr="00C95999">
        <w:rPr>
          <w:rFonts w:ascii="Arial" w:hAnsi="Arial" w:cs="Arial"/>
          <w:i/>
        </w:rPr>
        <w:t>stunting</w:t>
      </w:r>
      <w:r w:rsidRPr="00C95999">
        <w:rPr>
          <w:rFonts w:ascii="Arial" w:hAnsi="Arial" w:cs="Arial"/>
        </w:rPr>
        <w:t xml:space="preserve"> balita banyak dipengaruhi oleh pendapatan dan pendidikan orang tua yang rendah. Keluarga dengan pendapatan yang tinggi akan lebih mudah memperoleh akses pendidikan dan kesehatan sehingga status gizi anak dapat lebih baik.</w:t>
      </w:r>
    </w:p>
    <w:p w:rsidR="005250F3" w:rsidRPr="00C95999" w:rsidRDefault="005250F3" w:rsidP="00701F44">
      <w:pPr>
        <w:pStyle w:val="NoSpacing"/>
        <w:tabs>
          <w:tab w:val="left" w:pos="284"/>
        </w:tabs>
        <w:spacing w:line="360" w:lineRule="auto"/>
        <w:ind w:left="284" w:firstLine="425"/>
        <w:jc w:val="both"/>
        <w:rPr>
          <w:rFonts w:ascii="Arial" w:hAnsi="Arial" w:cs="Arial"/>
        </w:rPr>
      </w:pPr>
      <w:r w:rsidRPr="00C95999">
        <w:rPr>
          <w:rFonts w:ascii="Arial" w:hAnsi="Arial" w:cs="Arial"/>
        </w:rPr>
        <w:t>Pemberian ASI eksklusif merupakan salah satu bentuk perlakukan yang dilakukan oleh ibu balita berupa hanya memberikan ASI kepada balita hingga usia 6 bulan untuk mendukung pemberian asupan gizi sesuai dengan pertumbuhan balita (Sari, 2017).</w:t>
      </w:r>
      <w:r w:rsidR="003D0BBB" w:rsidRPr="00C95999">
        <w:rPr>
          <w:rFonts w:ascii="Arial" w:hAnsi="Arial" w:cs="Arial"/>
        </w:rPr>
        <w:t xml:space="preserve"> </w:t>
      </w:r>
      <w:r w:rsidRPr="00C95999">
        <w:rPr>
          <w:rFonts w:ascii="Arial" w:hAnsi="Arial" w:cs="Arial"/>
        </w:rPr>
        <w:t>Balita yang memperoleh ASI secara eksklusif berpotensi memiliki pertumbuhan yang baik, terhindar dari penyakit, serta memiliki kecerdasan</w:t>
      </w:r>
      <w:r w:rsidR="003D0BBB" w:rsidRPr="00C95999">
        <w:rPr>
          <w:rFonts w:ascii="Arial" w:hAnsi="Arial" w:cs="Arial"/>
        </w:rPr>
        <w:t xml:space="preserve"> </w:t>
      </w:r>
      <w:r w:rsidRPr="00C95999">
        <w:rPr>
          <w:rFonts w:ascii="Arial" w:hAnsi="Arial" w:cs="Arial"/>
        </w:rPr>
        <w:t>yang tinggi. Menurut Astutik (2014), ASI memiliki kandungan zat anti</w:t>
      </w:r>
      <w:r w:rsidR="004B1772" w:rsidRPr="00C95999">
        <w:rPr>
          <w:rFonts w:ascii="Arial" w:hAnsi="Arial" w:cs="Arial"/>
        </w:rPr>
        <w:t xml:space="preserve"> </w:t>
      </w:r>
      <w:r w:rsidRPr="00C95999">
        <w:rPr>
          <w:rFonts w:ascii="Arial" w:hAnsi="Arial" w:cs="Arial"/>
        </w:rPr>
        <w:t>bodi</w:t>
      </w:r>
      <w:r w:rsidR="004B1772" w:rsidRPr="00C95999">
        <w:rPr>
          <w:rFonts w:ascii="Arial" w:hAnsi="Arial" w:cs="Arial"/>
        </w:rPr>
        <w:t xml:space="preserve"> </w:t>
      </w:r>
      <w:r w:rsidRPr="00C95999">
        <w:rPr>
          <w:rFonts w:ascii="Arial" w:hAnsi="Arial" w:cs="Arial"/>
        </w:rPr>
        <w:t>yang dapat melindungi balita terhadap penyakit. Kalori dalam ASI juga mampu memenuhi kebutuhan bayi selama pertumbuhan hingga usia 6 bulan.</w:t>
      </w:r>
    </w:p>
    <w:p w:rsidR="005250F3" w:rsidRPr="00C95999" w:rsidRDefault="005250F3" w:rsidP="00701F44">
      <w:pPr>
        <w:pStyle w:val="NoSpacing"/>
        <w:tabs>
          <w:tab w:val="left" w:pos="284"/>
        </w:tabs>
        <w:spacing w:line="360" w:lineRule="auto"/>
        <w:ind w:left="284" w:firstLine="425"/>
        <w:jc w:val="both"/>
        <w:rPr>
          <w:rFonts w:ascii="Arial" w:hAnsi="Arial" w:cs="Arial"/>
          <w:highlight w:val="yellow"/>
        </w:rPr>
      </w:pPr>
      <w:r w:rsidRPr="00C95999">
        <w:rPr>
          <w:rFonts w:ascii="Arial" w:hAnsi="Arial" w:cs="Arial"/>
        </w:rPr>
        <w:t>Pemberian ASI secara eksklusif dapat dilakukan oleh ibu balita dengan dukungan dari berbagai pihak, salah satunya adalah dari tenaga kesehatan yang memberikan penjelasan tentang pentingnya memberikan ASI bagi ibu dan balita, serta motivasi bagi ibu balita untuk menyusui secara eksklusif.</w:t>
      </w:r>
      <w:r w:rsidR="002A5390" w:rsidRPr="00C95999">
        <w:rPr>
          <w:rFonts w:ascii="Arial" w:hAnsi="Arial" w:cs="Arial"/>
        </w:rPr>
        <w:t xml:space="preserve"> </w:t>
      </w:r>
      <w:r w:rsidRPr="00C95999">
        <w:rPr>
          <w:rFonts w:ascii="Arial" w:hAnsi="Arial" w:cs="Arial"/>
        </w:rPr>
        <w:t xml:space="preserve">Faktor kesibukan ibu balita juga dapat mengganggu proses pemberian ASI secara eksklusif dimana ibu yang memiliki perkerjaan cenderung memiliki waktu yang sedikit untuk menyusui. Kejadian </w:t>
      </w:r>
      <w:r w:rsidRPr="00C95999">
        <w:rPr>
          <w:rFonts w:ascii="Arial" w:hAnsi="Arial" w:cs="Arial"/>
          <w:i/>
        </w:rPr>
        <w:t>stunting</w:t>
      </w:r>
      <w:r w:rsidRPr="00C95999">
        <w:rPr>
          <w:rFonts w:ascii="Arial" w:hAnsi="Arial" w:cs="Arial"/>
        </w:rPr>
        <w:t xml:space="preserve"> pada balita dapat dipengaruhi oleh berbagai faktor, diantaranya adalah pengetahuan ibu balita, status sosial ekonomi keluarga, serta berat badan lahir bayi (</w:t>
      </w:r>
      <w:r w:rsidRPr="00C95999">
        <w:rPr>
          <w:rFonts w:ascii="Arial" w:eastAsiaTheme="minorHAnsi" w:hAnsi="Arial" w:cs="Arial"/>
          <w:bCs/>
        </w:rPr>
        <w:t>Ni’mah</w:t>
      </w:r>
      <w:r w:rsidR="002A5390" w:rsidRPr="00C95999">
        <w:rPr>
          <w:rFonts w:ascii="Arial" w:eastAsiaTheme="minorHAnsi" w:hAnsi="Arial" w:cs="Arial"/>
          <w:bCs/>
        </w:rPr>
        <w:t xml:space="preserve"> </w:t>
      </w:r>
      <w:r w:rsidRPr="00C95999">
        <w:rPr>
          <w:rFonts w:ascii="Arial" w:eastAsiaTheme="minorHAnsi" w:hAnsi="Arial" w:cs="Arial"/>
          <w:bCs/>
        </w:rPr>
        <w:t>dkk, 2016).</w:t>
      </w:r>
    </w:p>
    <w:p w:rsidR="005250F3" w:rsidRPr="00C95999" w:rsidRDefault="005250F3" w:rsidP="00701F44">
      <w:pPr>
        <w:pStyle w:val="NoSpacing"/>
        <w:tabs>
          <w:tab w:val="left" w:pos="284"/>
        </w:tabs>
        <w:spacing w:line="360" w:lineRule="auto"/>
        <w:ind w:left="284" w:firstLine="425"/>
        <w:jc w:val="both"/>
        <w:rPr>
          <w:rFonts w:ascii="Arial" w:hAnsi="Arial" w:cs="Arial"/>
        </w:rPr>
      </w:pPr>
      <w:r w:rsidRPr="00C95999">
        <w:rPr>
          <w:rFonts w:ascii="Arial" w:hAnsi="Arial" w:cs="Arial"/>
        </w:rPr>
        <w:t>Berdasarkan hasil dan pembahasan diatas, maka dapat disimpulkan bahwa</w:t>
      </w:r>
      <w:r w:rsidR="00224B87" w:rsidRPr="00C95999">
        <w:rPr>
          <w:rFonts w:ascii="Arial" w:hAnsi="Arial" w:cs="Arial"/>
        </w:rPr>
        <w:t xml:space="preserve"> </w:t>
      </w:r>
      <w:r w:rsidRPr="00C95999">
        <w:rPr>
          <w:rFonts w:ascii="Arial" w:hAnsi="Arial" w:cs="Arial"/>
        </w:rPr>
        <w:t xml:space="preserve">pemberian ASI eksklusif dapat mendorong pertumbuhan balita secara normal dan dapat mencegah kejadian </w:t>
      </w:r>
      <w:r w:rsidRPr="00C95999">
        <w:rPr>
          <w:rFonts w:ascii="Arial" w:hAnsi="Arial" w:cs="Arial"/>
          <w:i/>
        </w:rPr>
        <w:t>stunting</w:t>
      </w:r>
      <w:r w:rsidRPr="00C95999">
        <w:rPr>
          <w:rFonts w:ascii="Arial" w:hAnsi="Arial" w:cs="Arial"/>
        </w:rPr>
        <w:t xml:space="preserve"> pada balita balita usia 2-5 tahun di Desa Umbulrejo, </w:t>
      </w:r>
      <w:r w:rsidRPr="00C95999">
        <w:rPr>
          <w:rFonts w:ascii="Arial" w:hAnsi="Arial" w:cs="Arial"/>
          <w:bCs/>
        </w:rPr>
        <w:t>Gunung Kidul, Yogyakarta</w:t>
      </w:r>
      <w:r w:rsidRPr="00C95999">
        <w:rPr>
          <w:rFonts w:ascii="Arial" w:hAnsi="Arial" w:cs="Arial"/>
        </w:rPr>
        <w:t>.</w:t>
      </w:r>
    </w:p>
    <w:p w:rsidR="005250F3" w:rsidRPr="00C95999" w:rsidRDefault="005250F3" w:rsidP="00C95999">
      <w:pPr>
        <w:spacing w:line="360" w:lineRule="auto"/>
        <w:jc w:val="both"/>
        <w:rPr>
          <w:rFonts w:ascii="Arial" w:hAnsi="Arial" w:cs="Arial"/>
          <w:b/>
        </w:rPr>
      </w:pPr>
      <w:r w:rsidRPr="00C95999">
        <w:rPr>
          <w:rFonts w:ascii="Arial" w:hAnsi="Arial" w:cs="Arial"/>
          <w:b/>
        </w:rPr>
        <w:t>KESIMPULAN DAN SARAN</w:t>
      </w:r>
    </w:p>
    <w:p w:rsidR="005250F3" w:rsidRPr="00C95999" w:rsidRDefault="005250F3" w:rsidP="00701F44">
      <w:pPr>
        <w:autoSpaceDE w:val="0"/>
        <w:autoSpaceDN w:val="0"/>
        <w:adjustRightInd w:val="0"/>
        <w:spacing w:line="360" w:lineRule="auto"/>
        <w:ind w:firstLine="426"/>
        <w:jc w:val="both"/>
        <w:rPr>
          <w:rFonts w:ascii="Arial" w:hAnsi="Arial" w:cs="Arial"/>
          <w:bCs/>
        </w:rPr>
      </w:pPr>
      <w:r w:rsidRPr="00C95999">
        <w:rPr>
          <w:rFonts w:ascii="Arial" w:hAnsi="Arial" w:cs="Arial"/>
        </w:rPr>
        <w:t xml:space="preserve">Dari penelitian ini dapat disimpulkan bahwa terdapat ada hubungan antara pemberian ASI eksklusif dengan kejadian </w:t>
      </w:r>
      <w:r w:rsidRPr="00C95999">
        <w:rPr>
          <w:rFonts w:ascii="Arial" w:hAnsi="Arial" w:cs="Arial"/>
          <w:i/>
        </w:rPr>
        <w:t xml:space="preserve">stunting </w:t>
      </w:r>
      <w:r w:rsidRPr="00C95999">
        <w:rPr>
          <w:rFonts w:ascii="Arial" w:hAnsi="Arial" w:cs="Arial"/>
        </w:rPr>
        <w:t xml:space="preserve">pada balita usia 2-5 tahun di Desa Umbulrejo, </w:t>
      </w:r>
      <w:r w:rsidRPr="00C95999">
        <w:rPr>
          <w:rFonts w:ascii="Arial" w:hAnsi="Arial" w:cs="Arial"/>
          <w:bCs/>
        </w:rPr>
        <w:t>Gunung Kidul, Yogyakarta.</w:t>
      </w:r>
    </w:p>
    <w:p w:rsidR="005250F3" w:rsidRPr="00C95999" w:rsidRDefault="005250F3" w:rsidP="00701F44">
      <w:pPr>
        <w:autoSpaceDE w:val="0"/>
        <w:autoSpaceDN w:val="0"/>
        <w:adjustRightInd w:val="0"/>
        <w:spacing w:line="360" w:lineRule="auto"/>
        <w:ind w:firstLine="426"/>
        <w:jc w:val="both"/>
        <w:rPr>
          <w:rFonts w:ascii="Arial" w:eastAsiaTheme="minorHAnsi" w:hAnsi="Arial" w:cs="Arial"/>
          <w:lang w:eastAsia="en-US"/>
        </w:rPr>
      </w:pPr>
      <w:r w:rsidRPr="00701F44">
        <w:rPr>
          <w:rFonts w:ascii="Arial" w:hAnsi="Arial" w:cs="Arial"/>
        </w:rPr>
        <w:t>Disarankan</w:t>
      </w:r>
      <w:r w:rsidRPr="00C95999">
        <w:rPr>
          <w:rFonts w:ascii="Arial" w:eastAsiaTheme="minorHAnsi" w:hAnsi="Arial" w:cs="Arial"/>
          <w:lang w:eastAsia="en-US"/>
        </w:rPr>
        <w:t xml:space="preserve"> kepada pihak pemerintah untuk</w:t>
      </w:r>
      <w:r w:rsidR="00224B87" w:rsidRPr="00C95999">
        <w:rPr>
          <w:rFonts w:ascii="Arial" w:eastAsiaTheme="minorHAnsi" w:hAnsi="Arial" w:cs="Arial"/>
          <w:lang w:eastAsia="en-US"/>
        </w:rPr>
        <w:t xml:space="preserve"> </w:t>
      </w:r>
      <w:r w:rsidRPr="00C95999">
        <w:rPr>
          <w:rFonts w:ascii="Arial" w:eastAsiaTheme="minorHAnsi" w:hAnsi="Arial" w:cs="Arial"/>
          <w:lang w:eastAsia="en-US"/>
        </w:rPr>
        <w:t>menin</w:t>
      </w:r>
      <w:r w:rsidR="00224B87" w:rsidRPr="00C95999">
        <w:rPr>
          <w:rFonts w:ascii="Arial" w:eastAsiaTheme="minorHAnsi" w:hAnsi="Arial" w:cs="Arial"/>
          <w:lang w:eastAsia="en-US"/>
        </w:rPr>
        <w:t xml:space="preserve">gkatkan penyuluhan kepada kader dan </w:t>
      </w:r>
      <w:r w:rsidRPr="00C95999">
        <w:rPr>
          <w:rFonts w:ascii="Arial" w:eastAsiaTheme="minorHAnsi" w:hAnsi="Arial" w:cs="Arial"/>
          <w:lang w:eastAsia="en-US"/>
        </w:rPr>
        <w:t>ibu</w:t>
      </w:r>
      <w:r w:rsidR="00224B87" w:rsidRPr="00C95999">
        <w:rPr>
          <w:rFonts w:ascii="Arial" w:eastAsiaTheme="minorHAnsi" w:hAnsi="Arial" w:cs="Arial"/>
          <w:lang w:eastAsia="en-US"/>
        </w:rPr>
        <w:t>-</w:t>
      </w:r>
      <w:r w:rsidRPr="00C95999">
        <w:rPr>
          <w:rFonts w:ascii="Arial" w:eastAsiaTheme="minorHAnsi" w:hAnsi="Arial" w:cs="Arial"/>
          <w:lang w:eastAsia="en-US"/>
        </w:rPr>
        <w:t>ibu</w:t>
      </w:r>
      <w:r w:rsidR="00224B87" w:rsidRPr="00C95999">
        <w:rPr>
          <w:rFonts w:ascii="Arial" w:eastAsiaTheme="minorHAnsi" w:hAnsi="Arial" w:cs="Arial"/>
          <w:lang w:eastAsia="en-US"/>
        </w:rPr>
        <w:t xml:space="preserve"> balita tentang pentingnya pemberian </w:t>
      </w:r>
      <w:r w:rsidRPr="00C95999">
        <w:rPr>
          <w:rFonts w:ascii="Arial" w:eastAsiaTheme="minorHAnsi" w:hAnsi="Arial" w:cs="Arial"/>
          <w:lang w:eastAsia="en-US"/>
        </w:rPr>
        <w:t>ASI Eksklusif.</w:t>
      </w:r>
    </w:p>
    <w:p w:rsidR="008202A7" w:rsidRPr="00C95999" w:rsidRDefault="008202A7" w:rsidP="00C95999">
      <w:pPr>
        <w:pStyle w:val="Default"/>
        <w:spacing w:line="360" w:lineRule="auto"/>
        <w:jc w:val="both"/>
        <w:rPr>
          <w:rFonts w:ascii="Arial" w:hAnsi="Arial" w:cs="Arial"/>
          <w:b/>
          <w:sz w:val="22"/>
          <w:szCs w:val="22"/>
        </w:rPr>
      </w:pPr>
    </w:p>
    <w:p w:rsidR="00701F44" w:rsidRDefault="00701F44">
      <w:pPr>
        <w:rPr>
          <w:rFonts w:ascii="Arial" w:eastAsiaTheme="minorHAnsi" w:hAnsi="Arial" w:cs="Arial"/>
          <w:b/>
          <w:color w:val="000000"/>
          <w:lang w:eastAsia="en-US"/>
        </w:rPr>
      </w:pPr>
      <w:r>
        <w:rPr>
          <w:rFonts w:ascii="Arial" w:hAnsi="Arial" w:cs="Arial"/>
          <w:b/>
        </w:rPr>
        <w:br w:type="page"/>
      </w:r>
    </w:p>
    <w:p w:rsidR="005250F3" w:rsidRPr="00C95999" w:rsidRDefault="005250F3" w:rsidP="00701F44">
      <w:pPr>
        <w:pStyle w:val="Default"/>
        <w:spacing w:line="360" w:lineRule="auto"/>
        <w:jc w:val="center"/>
        <w:rPr>
          <w:rFonts w:ascii="Arial" w:hAnsi="Arial" w:cs="Arial"/>
          <w:b/>
          <w:sz w:val="22"/>
          <w:szCs w:val="22"/>
        </w:rPr>
      </w:pPr>
      <w:r w:rsidRPr="00C95999">
        <w:rPr>
          <w:rFonts w:ascii="Arial" w:hAnsi="Arial" w:cs="Arial"/>
          <w:b/>
          <w:sz w:val="22"/>
          <w:szCs w:val="22"/>
        </w:rPr>
        <w:lastRenderedPageBreak/>
        <w:t>DAFTAR PUSTAKA</w:t>
      </w:r>
    </w:p>
    <w:p w:rsidR="005250F3" w:rsidRPr="00C95999" w:rsidRDefault="005250F3" w:rsidP="00701F44">
      <w:pPr>
        <w:pStyle w:val="Default"/>
        <w:numPr>
          <w:ilvl w:val="0"/>
          <w:numId w:val="6"/>
        </w:numPr>
        <w:tabs>
          <w:tab w:val="left" w:pos="1134"/>
        </w:tabs>
        <w:spacing w:line="360" w:lineRule="auto"/>
        <w:jc w:val="both"/>
        <w:rPr>
          <w:rFonts w:ascii="Arial" w:hAnsi="Arial" w:cs="Arial"/>
          <w:iCs/>
          <w:sz w:val="22"/>
          <w:szCs w:val="22"/>
        </w:rPr>
      </w:pPr>
      <w:r w:rsidRPr="00C95999">
        <w:rPr>
          <w:rFonts w:ascii="Arial" w:hAnsi="Arial" w:cs="Arial"/>
          <w:iCs/>
          <w:sz w:val="22"/>
          <w:szCs w:val="22"/>
        </w:rPr>
        <w:t xml:space="preserve">Al-Rahmad A. H. Ampera Miko. Dan Abdul Hadi. (2013). </w:t>
      </w:r>
      <w:r w:rsidRPr="00C95999">
        <w:rPr>
          <w:rFonts w:ascii="Arial" w:hAnsi="Arial" w:cs="Arial"/>
          <w:sz w:val="22"/>
          <w:szCs w:val="22"/>
        </w:rPr>
        <w:t xml:space="preserve"> </w:t>
      </w:r>
      <w:r w:rsidRPr="00C95999">
        <w:rPr>
          <w:rFonts w:ascii="Arial" w:hAnsi="Arial" w:cs="Arial"/>
          <w:bCs/>
          <w:i/>
          <w:sz w:val="22"/>
          <w:szCs w:val="22"/>
        </w:rPr>
        <w:t xml:space="preserve">Kajian </w:t>
      </w:r>
      <w:r w:rsidRPr="00C95999">
        <w:rPr>
          <w:rFonts w:ascii="Arial" w:hAnsi="Arial" w:cs="Arial"/>
          <w:bCs/>
          <w:i/>
          <w:iCs/>
          <w:sz w:val="22"/>
          <w:szCs w:val="22"/>
        </w:rPr>
        <w:t xml:space="preserve">Stunting </w:t>
      </w:r>
      <w:r w:rsidR="003D0BBB" w:rsidRPr="00C95999">
        <w:rPr>
          <w:rFonts w:ascii="Arial" w:hAnsi="Arial" w:cs="Arial"/>
          <w:bCs/>
          <w:i/>
          <w:sz w:val="22"/>
          <w:szCs w:val="22"/>
        </w:rPr>
        <w:t xml:space="preserve">Pada </w:t>
      </w:r>
      <w:r w:rsidRPr="00C95999">
        <w:rPr>
          <w:rFonts w:ascii="Arial" w:hAnsi="Arial" w:cs="Arial"/>
          <w:bCs/>
          <w:i/>
          <w:sz w:val="22"/>
          <w:szCs w:val="22"/>
        </w:rPr>
        <w:t>Anak Balita ditinjau dari pemberian</w:t>
      </w:r>
      <w:r w:rsidR="00F00C95" w:rsidRPr="00C95999">
        <w:rPr>
          <w:rFonts w:ascii="Arial" w:hAnsi="Arial" w:cs="Arial"/>
          <w:bCs/>
          <w:i/>
          <w:sz w:val="22"/>
          <w:szCs w:val="22"/>
        </w:rPr>
        <w:t xml:space="preserve"> ASI Eksklusif, Mp-ASI, status </w:t>
      </w:r>
      <w:r w:rsidRPr="00C95999">
        <w:rPr>
          <w:rFonts w:ascii="Arial" w:hAnsi="Arial" w:cs="Arial"/>
          <w:bCs/>
          <w:i/>
          <w:sz w:val="22"/>
          <w:szCs w:val="22"/>
        </w:rPr>
        <w:t xml:space="preserve">imunisasi </w:t>
      </w:r>
      <w:r w:rsidRPr="00C95999">
        <w:rPr>
          <w:rFonts w:ascii="Arial" w:hAnsi="Arial" w:cs="Arial"/>
          <w:bCs/>
          <w:i/>
          <w:sz w:val="22"/>
          <w:szCs w:val="22"/>
        </w:rPr>
        <w:tab/>
        <w:t>dan</w:t>
      </w:r>
      <w:r w:rsidR="00F00C95" w:rsidRPr="00C95999">
        <w:rPr>
          <w:rFonts w:ascii="Arial" w:hAnsi="Arial" w:cs="Arial"/>
          <w:bCs/>
          <w:i/>
          <w:sz w:val="22"/>
          <w:szCs w:val="22"/>
        </w:rPr>
        <w:t xml:space="preserve"> karakteristik keluarga di Kota </w:t>
      </w:r>
      <w:r w:rsidRPr="00C95999">
        <w:rPr>
          <w:rFonts w:ascii="Arial" w:hAnsi="Arial" w:cs="Arial"/>
          <w:bCs/>
          <w:i/>
          <w:sz w:val="22"/>
          <w:szCs w:val="22"/>
        </w:rPr>
        <w:t>Banda Aceh.</w:t>
      </w:r>
      <w:r w:rsidR="00F00C95" w:rsidRPr="00C95999">
        <w:rPr>
          <w:rFonts w:ascii="Arial" w:hAnsi="Arial" w:cs="Arial"/>
          <w:sz w:val="22"/>
          <w:szCs w:val="22"/>
        </w:rPr>
        <w:t xml:space="preserve"> </w:t>
      </w:r>
      <w:r w:rsidR="00F00C95" w:rsidRPr="00C95999">
        <w:rPr>
          <w:rFonts w:ascii="Arial" w:hAnsi="Arial" w:cs="Arial"/>
          <w:iCs/>
          <w:sz w:val="22"/>
          <w:szCs w:val="22"/>
        </w:rPr>
        <w:t xml:space="preserve">Poltekkes </w:t>
      </w:r>
      <w:r w:rsidRPr="00C95999">
        <w:rPr>
          <w:rFonts w:ascii="Arial" w:hAnsi="Arial" w:cs="Arial"/>
          <w:iCs/>
          <w:sz w:val="22"/>
          <w:szCs w:val="22"/>
        </w:rPr>
        <w:t>Kemenkes: Aceh</w:t>
      </w:r>
    </w:p>
    <w:p w:rsidR="005250F3" w:rsidRPr="00701F44" w:rsidRDefault="005250F3" w:rsidP="00701F44">
      <w:pPr>
        <w:pStyle w:val="ListParagraph"/>
        <w:numPr>
          <w:ilvl w:val="0"/>
          <w:numId w:val="6"/>
        </w:numPr>
        <w:tabs>
          <w:tab w:val="left" w:pos="1134"/>
        </w:tabs>
        <w:spacing w:line="360" w:lineRule="auto"/>
        <w:jc w:val="both"/>
        <w:rPr>
          <w:rFonts w:ascii="Arial" w:hAnsi="Arial" w:cs="Arial"/>
          <w:i/>
        </w:rPr>
      </w:pPr>
      <w:r w:rsidRPr="00701F44">
        <w:rPr>
          <w:rFonts w:ascii="Arial" w:hAnsi="Arial" w:cs="Arial"/>
        </w:rPr>
        <w:t>Astuti. S, Judistiani. T, D. Rahmiati, L. Susanti. A. I (2014).</w:t>
      </w:r>
      <w:r w:rsidR="003D0BBB" w:rsidRPr="00701F44">
        <w:rPr>
          <w:rFonts w:ascii="Arial" w:hAnsi="Arial" w:cs="Arial"/>
        </w:rPr>
        <w:t xml:space="preserve"> </w:t>
      </w:r>
      <w:r w:rsidR="00F00C95" w:rsidRPr="00701F44">
        <w:rPr>
          <w:rFonts w:ascii="Arial" w:hAnsi="Arial" w:cs="Arial"/>
          <w:i/>
        </w:rPr>
        <w:t xml:space="preserve">Asuhan Kebidanan Nifas </w:t>
      </w:r>
      <w:r w:rsidRPr="00701F44">
        <w:rPr>
          <w:rFonts w:ascii="Arial" w:hAnsi="Arial" w:cs="Arial"/>
          <w:i/>
        </w:rPr>
        <w:t xml:space="preserve">dan Menyusui. </w:t>
      </w:r>
      <w:r w:rsidRPr="00701F44">
        <w:rPr>
          <w:rFonts w:ascii="Arial" w:hAnsi="Arial" w:cs="Arial"/>
        </w:rPr>
        <w:t>Jakarta: Erlangga Medika.</w:t>
      </w:r>
    </w:p>
    <w:p w:rsidR="005250F3" w:rsidRPr="00701F44" w:rsidRDefault="005250F3" w:rsidP="00701F44">
      <w:pPr>
        <w:pStyle w:val="ListParagraph"/>
        <w:numPr>
          <w:ilvl w:val="0"/>
          <w:numId w:val="6"/>
        </w:numPr>
        <w:tabs>
          <w:tab w:val="left" w:pos="1134"/>
        </w:tabs>
        <w:spacing w:line="360" w:lineRule="auto"/>
        <w:jc w:val="both"/>
        <w:rPr>
          <w:rFonts w:ascii="Arial" w:hAnsi="Arial" w:cs="Arial"/>
        </w:rPr>
      </w:pPr>
      <w:r w:rsidRPr="00701F44">
        <w:rPr>
          <w:rFonts w:ascii="Arial" w:hAnsi="Arial" w:cs="Arial"/>
        </w:rPr>
        <w:t xml:space="preserve">Amalia, I, D. (2018). </w:t>
      </w:r>
      <w:r w:rsidRPr="00701F44">
        <w:rPr>
          <w:rFonts w:ascii="Arial" w:hAnsi="Arial" w:cs="Arial"/>
          <w:i/>
        </w:rPr>
        <w:t xml:space="preserve">Hubungan Pengetahuan Ibu Tentang Gizi Dengan Kejadian </w:t>
      </w:r>
      <w:r w:rsidRPr="00701F44">
        <w:rPr>
          <w:rFonts w:ascii="Arial" w:hAnsi="Arial" w:cs="Arial"/>
          <w:i/>
        </w:rPr>
        <w:tab/>
        <w:t>Stunting Pada Balita Di Desa Planjan Puskesmas Sapt</w:t>
      </w:r>
      <w:r w:rsidR="00F00C95" w:rsidRPr="00701F44">
        <w:rPr>
          <w:rFonts w:ascii="Arial" w:hAnsi="Arial" w:cs="Arial"/>
          <w:i/>
        </w:rPr>
        <w:t xml:space="preserve">osari </w:t>
      </w:r>
      <w:r w:rsidRPr="00701F44">
        <w:rPr>
          <w:rFonts w:ascii="Arial" w:hAnsi="Arial" w:cs="Arial"/>
          <w:i/>
        </w:rPr>
        <w:t>Kabupaten Gunung Kidul Yogyakarta.</w:t>
      </w:r>
      <w:r w:rsidRPr="00701F44">
        <w:rPr>
          <w:rFonts w:ascii="Arial" w:hAnsi="Arial" w:cs="Arial"/>
        </w:rPr>
        <w:t xml:space="preserve"> STIKes: Yogyakarta</w:t>
      </w:r>
    </w:p>
    <w:p w:rsidR="005250F3" w:rsidRPr="00701F44" w:rsidRDefault="005250F3" w:rsidP="00701F44">
      <w:pPr>
        <w:pStyle w:val="ListParagraph"/>
        <w:numPr>
          <w:ilvl w:val="0"/>
          <w:numId w:val="6"/>
        </w:numPr>
        <w:tabs>
          <w:tab w:val="left" w:pos="1134"/>
        </w:tabs>
        <w:spacing w:line="360" w:lineRule="auto"/>
        <w:jc w:val="both"/>
        <w:rPr>
          <w:rFonts w:ascii="Arial" w:hAnsi="Arial" w:cs="Arial"/>
        </w:rPr>
      </w:pPr>
      <w:r w:rsidRPr="00701F44">
        <w:rPr>
          <w:rFonts w:ascii="Arial" w:hAnsi="Arial" w:cs="Arial"/>
        </w:rPr>
        <w:t xml:space="preserve">Bunga Astria Paramashanti. (2015). </w:t>
      </w:r>
      <w:r w:rsidRPr="00701F44">
        <w:rPr>
          <w:rFonts w:ascii="Arial" w:hAnsi="Arial" w:cs="Arial"/>
          <w:i/>
          <w:iCs/>
        </w:rPr>
        <w:t>Hubunga</w:t>
      </w:r>
      <w:r w:rsidR="00F00C95" w:rsidRPr="00701F44">
        <w:rPr>
          <w:rFonts w:ascii="Arial" w:hAnsi="Arial" w:cs="Arial"/>
          <w:i/>
          <w:iCs/>
        </w:rPr>
        <w:t xml:space="preserve">n Antara Praktik Pemberian ASI </w:t>
      </w:r>
      <w:r w:rsidRPr="00701F44">
        <w:rPr>
          <w:rFonts w:ascii="Arial" w:hAnsi="Arial" w:cs="Arial"/>
          <w:i/>
          <w:iCs/>
        </w:rPr>
        <w:t>Eksklusif dan Stunting Pada Anak Usia 6-23 Bulan Di Indonesia</w:t>
      </w:r>
      <w:r w:rsidRPr="00701F44">
        <w:rPr>
          <w:rFonts w:ascii="Arial" w:hAnsi="Arial" w:cs="Arial"/>
        </w:rPr>
        <w:t xml:space="preserve">. </w:t>
      </w:r>
      <w:r w:rsidRPr="00701F44">
        <w:rPr>
          <w:rFonts w:ascii="Arial" w:hAnsi="Arial" w:cs="Arial"/>
        </w:rPr>
        <w:tab/>
        <w:t>Tesis. Universitas Gadjah Mada: Yogyakarta.</w:t>
      </w:r>
    </w:p>
    <w:p w:rsidR="005250F3" w:rsidRPr="00701F44" w:rsidRDefault="005250F3" w:rsidP="00701F44">
      <w:pPr>
        <w:pStyle w:val="ListParagraph"/>
        <w:numPr>
          <w:ilvl w:val="0"/>
          <w:numId w:val="6"/>
        </w:numPr>
        <w:tabs>
          <w:tab w:val="left" w:pos="1134"/>
        </w:tabs>
        <w:spacing w:line="360" w:lineRule="auto"/>
        <w:jc w:val="both"/>
        <w:rPr>
          <w:rFonts w:ascii="Arial" w:hAnsi="Arial" w:cs="Arial"/>
          <w:iCs/>
        </w:rPr>
      </w:pPr>
      <w:r w:rsidRPr="00701F44">
        <w:rPr>
          <w:rFonts w:ascii="Arial" w:hAnsi="Arial" w:cs="Arial"/>
        </w:rPr>
        <w:t xml:space="preserve">Dewi </w:t>
      </w:r>
      <w:r w:rsidRPr="00701F44">
        <w:rPr>
          <w:rFonts w:ascii="Arial" w:hAnsi="Arial" w:cs="Arial"/>
          <w:bCs/>
        </w:rPr>
        <w:t xml:space="preserve">D.P, (2015). dengan judul </w:t>
      </w:r>
      <w:r w:rsidRPr="00701F44">
        <w:rPr>
          <w:rFonts w:ascii="Arial" w:hAnsi="Arial" w:cs="Arial"/>
          <w:bCs/>
          <w:i/>
        </w:rPr>
        <w:t xml:space="preserve">Status </w:t>
      </w:r>
      <w:r w:rsidRPr="00701F44">
        <w:rPr>
          <w:rFonts w:ascii="Arial" w:hAnsi="Arial" w:cs="Arial"/>
          <w:bCs/>
          <w:i/>
          <w:iCs/>
        </w:rPr>
        <w:t xml:space="preserve">Stunting </w:t>
      </w:r>
      <w:r w:rsidRPr="00701F44">
        <w:rPr>
          <w:rFonts w:ascii="Arial" w:hAnsi="Arial" w:cs="Arial"/>
          <w:bCs/>
          <w:i/>
        </w:rPr>
        <w:t xml:space="preserve">Kaitannya Dengan Pemberian </w:t>
      </w:r>
      <w:r w:rsidR="00F00C95" w:rsidRPr="00701F44">
        <w:rPr>
          <w:rFonts w:ascii="Arial" w:hAnsi="Arial" w:cs="Arial"/>
        </w:rPr>
        <w:t xml:space="preserve">ASI </w:t>
      </w:r>
      <w:r w:rsidRPr="00701F44">
        <w:rPr>
          <w:rFonts w:ascii="Arial" w:hAnsi="Arial" w:cs="Arial"/>
        </w:rPr>
        <w:t>Eksklusif</w:t>
      </w:r>
      <w:r w:rsidRPr="00701F44">
        <w:rPr>
          <w:rFonts w:ascii="Arial" w:hAnsi="Arial" w:cs="Arial"/>
          <w:bCs/>
          <w:i/>
        </w:rPr>
        <w:t xml:space="preserve"> Pada Balita Di Kabupaten Gunungkidul</w:t>
      </w:r>
      <w:r w:rsidRPr="00701F44">
        <w:rPr>
          <w:rFonts w:ascii="Arial" w:hAnsi="Arial" w:cs="Arial"/>
          <w:bCs/>
        </w:rPr>
        <w:t>.</w:t>
      </w:r>
      <w:r w:rsidR="00F00C95" w:rsidRPr="00701F44">
        <w:rPr>
          <w:rFonts w:ascii="Arial" w:hAnsi="Arial" w:cs="Arial"/>
          <w:iCs/>
        </w:rPr>
        <w:t xml:space="preserve"> Vol X Nomor 4 </w:t>
      </w:r>
      <w:r w:rsidRPr="00701F44">
        <w:rPr>
          <w:rFonts w:ascii="Arial" w:hAnsi="Arial" w:cs="Arial"/>
          <w:iCs/>
        </w:rPr>
        <w:t xml:space="preserve">Oktober </w:t>
      </w:r>
      <w:r w:rsidRPr="00701F44">
        <w:rPr>
          <w:rFonts w:ascii="Arial" w:hAnsi="Arial" w:cs="Arial"/>
          <w:iCs/>
        </w:rPr>
        <w:tab/>
        <w:t>2015 - Jurnal Medika Respati.</w:t>
      </w:r>
    </w:p>
    <w:p w:rsidR="005250F3" w:rsidRPr="00701F44" w:rsidRDefault="005250F3" w:rsidP="00701F44">
      <w:pPr>
        <w:pStyle w:val="ListParagraph"/>
        <w:numPr>
          <w:ilvl w:val="0"/>
          <w:numId w:val="6"/>
        </w:numPr>
        <w:tabs>
          <w:tab w:val="left" w:pos="1134"/>
        </w:tabs>
        <w:spacing w:line="360" w:lineRule="auto"/>
        <w:jc w:val="both"/>
        <w:rPr>
          <w:rFonts w:ascii="Arial" w:hAnsi="Arial" w:cs="Arial"/>
        </w:rPr>
      </w:pPr>
      <w:r w:rsidRPr="00701F44">
        <w:rPr>
          <w:rFonts w:ascii="Arial" w:hAnsi="Arial" w:cs="Arial"/>
        </w:rPr>
        <w:t xml:space="preserve">Dinkes kota Yogyakarta (2016). </w:t>
      </w:r>
      <w:r w:rsidRPr="00701F44">
        <w:rPr>
          <w:rFonts w:ascii="Arial" w:hAnsi="Arial" w:cs="Arial"/>
          <w:i/>
        </w:rPr>
        <w:t>Profil Kesehatan Kota Yogyakarta 2016.</w:t>
      </w:r>
    </w:p>
    <w:p w:rsidR="005250F3" w:rsidRPr="00C95999" w:rsidRDefault="00F00C95" w:rsidP="00701F44">
      <w:pPr>
        <w:pStyle w:val="Default"/>
        <w:numPr>
          <w:ilvl w:val="0"/>
          <w:numId w:val="6"/>
        </w:numPr>
        <w:tabs>
          <w:tab w:val="left" w:pos="1134"/>
        </w:tabs>
        <w:spacing w:line="360" w:lineRule="auto"/>
        <w:jc w:val="both"/>
        <w:rPr>
          <w:rFonts w:ascii="Arial" w:hAnsi="Arial" w:cs="Arial"/>
          <w:bCs/>
          <w:sz w:val="22"/>
          <w:szCs w:val="22"/>
        </w:rPr>
      </w:pPr>
      <w:r w:rsidRPr="00C95999">
        <w:rPr>
          <w:rFonts w:ascii="Arial" w:hAnsi="Arial" w:cs="Arial"/>
          <w:bCs/>
          <w:sz w:val="22"/>
          <w:szCs w:val="22"/>
        </w:rPr>
        <w:t xml:space="preserve">Hanifa. D. </w:t>
      </w:r>
      <w:r w:rsidR="005250F3" w:rsidRPr="00C95999">
        <w:rPr>
          <w:rFonts w:ascii="Arial" w:hAnsi="Arial" w:cs="Arial"/>
          <w:bCs/>
          <w:sz w:val="22"/>
          <w:szCs w:val="22"/>
        </w:rPr>
        <w:t>(2017).</w:t>
      </w:r>
      <w:r w:rsidRPr="00C95999">
        <w:rPr>
          <w:rFonts w:ascii="Arial" w:hAnsi="Arial" w:cs="Arial"/>
          <w:bCs/>
          <w:sz w:val="22"/>
          <w:szCs w:val="22"/>
        </w:rPr>
        <w:t xml:space="preserve"> </w:t>
      </w:r>
      <w:r w:rsidRPr="00C95999">
        <w:rPr>
          <w:rFonts w:ascii="Arial" w:hAnsi="Arial" w:cs="Arial"/>
          <w:bCs/>
          <w:i/>
          <w:sz w:val="22"/>
          <w:szCs w:val="22"/>
        </w:rPr>
        <w:t xml:space="preserve">Hubungan Pemberian </w:t>
      </w:r>
      <w:r w:rsidR="005250F3" w:rsidRPr="00C95999">
        <w:rPr>
          <w:rFonts w:ascii="Arial" w:hAnsi="Arial" w:cs="Arial"/>
          <w:bCs/>
          <w:i/>
          <w:sz w:val="22"/>
          <w:szCs w:val="22"/>
        </w:rPr>
        <w:t>Air Susu</w:t>
      </w:r>
      <w:r w:rsidRPr="00C95999">
        <w:rPr>
          <w:rFonts w:ascii="Arial" w:hAnsi="Arial" w:cs="Arial"/>
          <w:bCs/>
          <w:i/>
          <w:sz w:val="22"/>
          <w:szCs w:val="22"/>
        </w:rPr>
        <w:t xml:space="preserve"> Ibu Eksklusif Dengan Kejadian </w:t>
      </w:r>
      <w:r w:rsidR="005250F3" w:rsidRPr="00C95999">
        <w:rPr>
          <w:rFonts w:ascii="Arial" w:hAnsi="Arial" w:cs="Arial"/>
          <w:bCs/>
          <w:i/>
          <w:iCs/>
          <w:sz w:val="22"/>
          <w:szCs w:val="22"/>
        </w:rPr>
        <w:t xml:space="preserve">Stunting </w:t>
      </w:r>
      <w:r w:rsidR="005250F3" w:rsidRPr="00C95999">
        <w:rPr>
          <w:rFonts w:ascii="Arial" w:hAnsi="Arial" w:cs="Arial"/>
          <w:bCs/>
          <w:i/>
          <w:sz w:val="22"/>
          <w:szCs w:val="22"/>
        </w:rPr>
        <w:t xml:space="preserve">Pada Anak Usia 12-36 Bulan Di Wilayah Kerja Puskesmas </w:t>
      </w:r>
      <w:r w:rsidR="005250F3" w:rsidRPr="00C95999">
        <w:rPr>
          <w:rFonts w:ascii="Arial" w:hAnsi="Arial" w:cs="Arial"/>
          <w:bCs/>
          <w:i/>
          <w:sz w:val="22"/>
          <w:szCs w:val="22"/>
        </w:rPr>
        <w:tab/>
        <w:t xml:space="preserve">Wonosari </w:t>
      </w:r>
      <w:r w:rsidR="005250F3" w:rsidRPr="00C95999">
        <w:rPr>
          <w:rFonts w:ascii="Arial" w:hAnsi="Arial" w:cs="Arial"/>
          <w:bCs/>
          <w:i/>
          <w:sz w:val="22"/>
          <w:szCs w:val="22"/>
        </w:rPr>
        <w:tab/>
        <w:t xml:space="preserve">I Gunung Kidul. </w:t>
      </w:r>
      <w:r w:rsidR="005250F3" w:rsidRPr="00C95999">
        <w:rPr>
          <w:rFonts w:ascii="Arial" w:hAnsi="Arial" w:cs="Arial"/>
          <w:sz w:val="22"/>
          <w:szCs w:val="22"/>
        </w:rPr>
        <w:t xml:space="preserve"> </w:t>
      </w:r>
      <w:r w:rsidR="005250F3" w:rsidRPr="00C95999">
        <w:rPr>
          <w:rFonts w:ascii="Arial" w:hAnsi="Arial" w:cs="Arial"/>
          <w:bCs/>
          <w:sz w:val="22"/>
          <w:szCs w:val="22"/>
        </w:rPr>
        <w:t>Universitas Aisyiyah: Yogyakarta.</w:t>
      </w:r>
    </w:p>
    <w:p w:rsidR="005250F3" w:rsidRPr="00701F44" w:rsidRDefault="005250F3" w:rsidP="00701F44">
      <w:pPr>
        <w:pStyle w:val="ListParagraph"/>
        <w:numPr>
          <w:ilvl w:val="0"/>
          <w:numId w:val="6"/>
        </w:numPr>
        <w:tabs>
          <w:tab w:val="left" w:pos="1134"/>
        </w:tabs>
        <w:autoSpaceDE w:val="0"/>
        <w:autoSpaceDN w:val="0"/>
        <w:adjustRightInd w:val="0"/>
        <w:spacing w:line="360" w:lineRule="auto"/>
        <w:jc w:val="both"/>
        <w:rPr>
          <w:rFonts w:ascii="Arial" w:hAnsi="Arial" w:cs="Arial"/>
          <w:bCs/>
        </w:rPr>
      </w:pPr>
      <w:r w:rsidRPr="00701F44">
        <w:rPr>
          <w:rFonts w:ascii="Arial" w:hAnsi="Arial" w:cs="Arial"/>
          <w:bCs/>
        </w:rPr>
        <w:t>Hasanah. F. (2016).</w:t>
      </w:r>
      <w:r w:rsidR="00F00C95" w:rsidRPr="00701F44">
        <w:rPr>
          <w:rFonts w:ascii="Arial" w:hAnsi="Arial" w:cs="Arial"/>
          <w:b/>
          <w:bCs/>
        </w:rPr>
        <w:t xml:space="preserve"> </w:t>
      </w:r>
      <w:r w:rsidRPr="00701F44">
        <w:rPr>
          <w:rFonts w:ascii="Arial" w:hAnsi="Arial" w:cs="Arial"/>
          <w:bCs/>
          <w:i/>
        </w:rPr>
        <w:t>Hubungan Pemberian ASI Eksklusif</w:t>
      </w:r>
      <w:r w:rsidR="00F00C95" w:rsidRPr="00701F44">
        <w:rPr>
          <w:rFonts w:ascii="Arial" w:hAnsi="Arial" w:cs="Arial"/>
          <w:bCs/>
          <w:i/>
        </w:rPr>
        <w:t xml:space="preserve"> Dengan Kejadian </w:t>
      </w:r>
      <w:r w:rsidR="00F00C95" w:rsidRPr="00701F44">
        <w:rPr>
          <w:rFonts w:ascii="Arial" w:hAnsi="Arial" w:cs="Arial"/>
          <w:bCs/>
          <w:i/>
        </w:rPr>
        <w:tab/>
        <w:t>Stunting</w:t>
      </w:r>
      <w:r w:rsidR="00F00C95" w:rsidRPr="00701F44">
        <w:rPr>
          <w:rFonts w:ascii="Arial" w:hAnsi="Arial" w:cs="Arial"/>
          <w:bCs/>
          <w:i/>
        </w:rPr>
        <w:tab/>
        <w:t xml:space="preserve">Pada </w:t>
      </w:r>
      <w:r w:rsidRPr="00701F44">
        <w:rPr>
          <w:rFonts w:ascii="Arial" w:hAnsi="Arial" w:cs="Arial"/>
          <w:bCs/>
          <w:i/>
        </w:rPr>
        <w:t xml:space="preserve">Balita. </w:t>
      </w:r>
      <w:r w:rsidRPr="00701F44">
        <w:rPr>
          <w:rFonts w:ascii="Arial" w:hAnsi="Arial" w:cs="Arial"/>
          <w:bCs/>
        </w:rPr>
        <w:t>Universitas Sebelas Maret: Surakarta.</w:t>
      </w:r>
    </w:p>
    <w:p w:rsidR="005250F3" w:rsidRPr="00C95999" w:rsidRDefault="005250F3" w:rsidP="00701F44">
      <w:pPr>
        <w:pStyle w:val="Default"/>
        <w:numPr>
          <w:ilvl w:val="0"/>
          <w:numId w:val="6"/>
        </w:numPr>
        <w:tabs>
          <w:tab w:val="left" w:pos="1134"/>
        </w:tabs>
        <w:spacing w:line="360" w:lineRule="auto"/>
        <w:jc w:val="both"/>
        <w:rPr>
          <w:rFonts w:ascii="Arial" w:hAnsi="Arial" w:cs="Arial"/>
          <w:sz w:val="22"/>
          <w:szCs w:val="22"/>
        </w:rPr>
      </w:pPr>
      <w:r w:rsidRPr="00C95999">
        <w:rPr>
          <w:rFonts w:ascii="Arial" w:hAnsi="Arial" w:cs="Arial"/>
          <w:sz w:val="22"/>
          <w:szCs w:val="22"/>
        </w:rPr>
        <w:t xml:space="preserve">Handayani, Riyadi. </w:t>
      </w:r>
      <w:r w:rsidRPr="00C95999">
        <w:rPr>
          <w:rFonts w:ascii="Arial" w:hAnsi="Arial" w:cs="Arial"/>
          <w:i/>
          <w:sz w:val="22"/>
          <w:szCs w:val="22"/>
        </w:rPr>
        <w:t>Pedoman Penulisan Karya Tulis Ilmiah Bidang Kesehatan.</w:t>
      </w:r>
      <w:r w:rsidR="00F00C95" w:rsidRPr="00C95999">
        <w:rPr>
          <w:rFonts w:ascii="Arial" w:hAnsi="Arial" w:cs="Arial"/>
          <w:sz w:val="22"/>
          <w:szCs w:val="22"/>
        </w:rPr>
        <w:t xml:space="preserve"> </w:t>
      </w:r>
      <w:r w:rsidRPr="00C95999">
        <w:rPr>
          <w:rFonts w:ascii="Arial" w:hAnsi="Arial" w:cs="Arial"/>
          <w:sz w:val="22"/>
          <w:szCs w:val="22"/>
        </w:rPr>
        <w:t>Samodra Ilmu: Yogyakarta.</w:t>
      </w:r>
    </w:p>
    <w:p w:rsidR="005250F3" w:rsidRPr="00701F44" w:rsidRDefault="00F00C95" w:rsidP="00701F44">
      <w:pPr>
        <w:pStyle w:val="ListParagraph"/>
        <w:numPr>
          <w:ilvl w:val="0"/>
          <w:numId w:val="6"/>
        </w:numPr>
        <w:tabs>
          <w:tab w:val="left" w:pos="1134"/>
          <w:tab w:val="left" w:pos="1418"/>
        </w:tabs>
        <w:spacing w:line="360" w:lineRule="auto"/>
        <w:jc w:val="both"/>
        <w:rPr>
          <w:rFonts w:ascii="Arial" w:hAnsi="Arial" w:cs="Arial"/>
        </w:rPr>
      </w:pPr>
      <w:r w:rsidRPr="00701F44">
        <w:rPr>
          <w:rFonts w:ascii="Arial" w:hAnsi="Arial" w:cs="Arial"/>
        </w:rPr>
        <w:t xml:space="preserve">Indrawati, S. </w:t>
      </w:r>
      <w:r w:rsidR="005250F3" w:rsidRPr="00701F44">
        <w:rPr>
          <w:rFonts w:ascii="Arial" w:hAnsi="Arial" w:cs="Arial"/>
        </w:rPr>
        <w:t xml:space="preserve">(2016). </w:t>
      </w:r>
      <w:r w:rsidRPr="00701F44">
        <w:rPr>
          <w:rFonts w:ascii="Arial" w:hAnsi="Arial" w:cs="Arial"/>
          <w:i/>
        </w:rPr>
        <w:t>Hubungan P</w:t>
      </w:r>
      <w:r w:rsidR="005250F3" w:rsidRPr="00701F44">
        <w:rPr>
          <w:rFonts w:ascii="Arial" w:hAnsi="Arial" w:cs="Arial"/>
          <w:i/>
        </w:rPr>
        <w:t xml:space="preserve">emberian ASI Eksklusif Dengan Kejadian </w:t>
      </w:r>
      <w:r w:rsidR="005250F3" w:rsidRPr="00701F44">
        <w:rPr>
          <w:rFonts w:ascii="Arial" w:hAnsi="Arial" w:cs="Arial"/>
          <w:i/>
        </w:rPr>
        <w:tab/>
        <w:t>Stunting Pada Anak Usia 2-3 Tahu</w:t>
      </w:r>
      <w:r w:rsidRPr="00701F44">
        <w:rPr>
          <w:rFonts w:ascii="Arial" w:hAnsi="Arial" w:cs="Arial"/>
          <w:i/>
        </w:rPr>
        <w:t xml:space="preserve">n Di Desa Karangrejek Wonosari </w:t>
      </w:r>
      <w:r w:rsidR="005250F3" w:rsidRPr="00701F44">
        <w:rPr>
          <w:rFonts w:ascii="Arial" w:hAnsi="Arial" w:cs="Arial"/>
          <w:i/>
        </w:rPr>
        <w:t>Gunungkidul.</w:t>
      </w:r>
      <w:r w:rsidR="005250F3" w:rsidRPr="00701F44">
        <w:rPr>
          <w:rFonts w:ascii="Arial" w:hAnsi="Arial" w:cs="Arial"/>
        </w:rPr>
        <w:t xml:space="preserve"> Universitas Aisyiyah: Yogyakarta.</w:t>
      </w:r>
    </w:p>
    <w:p w:rsidR="005250F3" w:rsidRPr="00C95999" w:rsidRDefault="005250F3" w:rsidP="00701F44">
      <w:pPr>
        <w:pStyle w:val="Default"/>
        <w:numPr>
          <w:ilvl w:val="0"/>
          <w:numId w:val="6"/>
        </w:numPr>
        <w:tabs>
          <w:tab w:val="left" w:pos="1134"/>
        </w:tabs>
        <w:spacing w:line="360" w:lineRule="auto"/>
        <w:jc w:val="both"/>
        <w:rPr>
          <w:rFonts w:ascii="Arial" w:hAnsi="Arial" w:cs="Arial"/>
          <w:sz w:val="22"/>
          <w:szCs w:val="22"/>
        </w:rPr>
      </w:pPr>
      <w:r w:rsidRPr="00C95999">
        <w:rPr>
          <w:rFonts w:ascii="Arial" w:hAnsi="Arial" w:cs="Arial"/>
          <w:sz w:val="22"/>
          <w:szCs w:val="22"/>
        </w:rPr>
        <w:t xml:space="preserve">Kemenkes RI. (2017). </w:t>
      </w:r>
      <w:r w:rsidRPr="00C95999">
        <w:rPr>
          <w:rFonts w:ascii="Arial" w:hAnsi="Arial" w:cs="Arial"/>
          <w:i/>
          <w:sz w:val="22"/>
          <w:szCs w:val="22"/>
        </w:rPr>
        <w:t>Cakupan ASI Eksklusif</w:t>
      </w:r>
      <w:r w:rsidRPr="00C95999">
        <w:rPr>
          <w:rFonts w:ascii="Arial" w:hAnsi="Arial" w:cs="Arial"/>
          <w:sz w:val="22"/>
          <w:szCs w:val="22"/>
        </w:rPr>
        <w:t xml:space="preserve">. Jakarta: Pusat Data dan Informasi </w:t>
      </w:r>
      <w:r w:rsidRPr="00C95999">
        <w:rPr>
          <w:rFonts w:ascii="Arial" w:hAnsi="Arial" w:cs="Arial"/>
          <w:sz w:val="22"/>
          <w:szCs w:val="22"/>
        </w:rPr>
        <w:tab/>
        <w:t>Kementrian Kesehatan RI.</w:t>
      </w:r>
    </w:p>
    <w:p w:rsidR="005250F3" w:rsidRPr="00701F44" w:rsidRDefault="005250F3" w:rsidP="00701F44">
      <w:pPr>
        <w:pStyle w:val="ListParagraph"/>
        <w:numPr>
          <w:ilvl w:val="0"/>
          <w:numId w:val="6"/>
        </w:numPr>
        <w:tabs>
          <w:tab w:val="left" w:pos="1134"/>
        </w:tabs>
        <w:autoSpaceDE w:val="0"/>
        <w:autoSpaceDN w:val="0"/>
        <w:adjustRightInd w:val="0"/>
        <w:spacing w:line="360" w:lineRule="auto"/>
        <w:jc w:val="both"/>
        <w:rPr>
          <w:rFonts w:ascii="Arial" w:hAnsi="Arial" w:cs="Arial"/>
          <w:bCs/>
        </w:rPr>
      </w:pPr>
      <w:r w:rsidRPr="00701F44">
        <w:rPr>
          <w:rFonts w:ascii="Arial" w:hAnsi="Arial" w:cs="Arial"/>
          <w:bCs/>
        </w:rPr>
        <w:t>Nursalam. (2016).</w:t>
      </w:r>
      <w:r w:rsidR="00F00C95" w:rsidRPr="00701F44">
        <w:rPr>
          <w:rFonts w:ascii="Arial" w:hAnsi="Arial" w:cs="Arial"/>
          <w:bCs/>
        </w:rPr>
        <w:t xml:space="preserve"> </w:t>
      </w:r>
      <w:r w:rsidRPr="00701F44">
        <w:rPr>
          <w:rFonts w:ascii="Arial" w:hAnsi="Arial" w:cs="Arial"/>
          <w:bCs/>
          <w:i/>
        </w:rPr>
        <w:t>Metodologi Penelitian Kesehatan: Edisi Revisi</w:t>
      </w:r>
      <w:r w:rsidRPr="00701F44">
        <w:rPr>
          <w:rFonts w:ascii="Arial" w:hAnsi="Arial" w:cs="Arial"/>
          <w:bCs/>
        </w:rPr>
        <w:t xml:space="preserve">. Jakarta: Rineka </w:t>
      </w:r>
      <w:r w:rsidRPr="00701F44">
        <w:rPr>
          <w:rFonts w:ascii="Arial" w:hAnsi="Arial" w:cs="Arial"/>
          <w:bCs/>
        </w:rPr>
        <w:tab/>
        <w:t>Cipta.</w:t>
      </w:r>
    </w:p>
    <w:p w:rsidR="005250F3" w:rsidRPr="00701F44" w:rsidRDefault="005250F3" w:rsidP="00701F44">
      <w:pPr>
        <w:pStyle w:val="ListParagraph"/>
        <w:numPr>
          <w:ilvl w:val="0"/>
          <w:numId w:val="6"/>
        </w:numPr>
        <w:tabs>
          <w:tab w:val="left" w:pos="1134"/>
        </w:tabs>
        <w:autoSpaceDE w:val="0"/>
        <w:autoSpaceDN w:val="0"/>
        <w:adjustRightInd w:val="0"/>
        <w:spacing w:line="360" w:lineRule="auto"/>
        <w:jc w:val="both"/>
        <w:rPr>
          <w:rFonts w:ascii="Arial" w:hAnsi="Arial" w:cs="Arial"/>
          <w:b/>
          <w:bCs/>
        </w:rPr>
      </w:pPr>
      <w:r w:rsidRPr="00701F44">
        <w:rPr>
          <w:rFonts w:ascii="Arial" w:hAnsi="Arial" w:cs="Arial"/>
          <w:bCs/>
        </w:rPr>
        <w:t xml:space="preserve">Notoatmodjo. (2012). </w:t>
      </w:r>
      <w:r w:rsidRPr="00701F44">
        <w:rPr>
          <w:rFonts w:ascii="Arial" w:hAnsi="Arial" w:cs="Arial"/>
          <w:bCs/>
          <w:i/>
        </w:rPr>
        <w:t>Metode Penelitian Kesehatan</w:t>
      </w:r>
      <w:r w:rsidRPr="00701F44">
        <w:rPr>
          <w:rFonts w:ascii="Arial" w:hAnsi="Arial" w:cs="Arial"/>
          <w:bCs/>
        </w:rPr>
        <w:t>. Jakarta: Rineka Cipta.</w:t>
      </w:r>
    </w:p>
    <w:p w:rsidR="005250F3" w:rsidRPr="00C95999" w:rsidRDefault="00AF6B48" w:rsidP="00701F44">
      <w:pPr>
        <w:pStyle w:val="Default"/>
        <w:numPr>
          <w:ilvl w:val="0"/>
          <w:numId w:val="6"/>
        </w:numPr>
        <w:tabs>
          <w:tab w:val="left" w:pos="1134"/>
        </w:tabs>
        <w:spacing w:line="360" w:lineRule="auto"/>
        <w:jc w:val="both"/>
        <w:rPr>
          <w:rFonts w:ascii="Arial" w:hAnsi="Arial" w:cs="Arial"/>
          <w:sz w:val="22"/>
          <w:szCs w:val="22"/>
        </w:rPr>
      </w:pPr>
      <w:r w:rsidRPr="00C95999">
        <w:rPr>
          <w:rFonts w:ascii="Arial" w:hAnsi="Arial" w:cs="Arial"/>
          <w:noProof/>
          <w:sz w:val="22"/>
          <w:szCs w:val="22"/>
          <w:lang w:val="en-US"/>
        </w:rPr>
        <w:pict>
          <v:shape id="AutoShape 2" o:spid="_x0000_s1026" type="#_x0000_t32" style="position:absolute;left:0;text-align:left;margin-left:41.6pt;margin-top:8.15pt;width:50.25pt;height:0;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mQHAIAADo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"/>
        </w:pict>
      </w:r>
      <w:r w:rsidR="005250F3" w:rsidRPr="00C95999">
        <w:rPr>
          <w:rFonts w:ascii="Arial" w:hAnsi="Arial" w:cs="Arial"/>
          <w:sz w:val="22"/>
          <w:szCs w:val="22"/>
        </w:rPr>
        <w:tab/>
      </w:r>
      <w:r w:rsidR="00701F44">
        <w:rPr>
          <w:rFonts w:ascii="Arial" w:hAnsi="Arial" w:cs="Arial"/>
          <w:sz w:val="22"/>
          <w:szCs w:val="22"/>
        </w:rPr>
        <w:t xml:space="preserve">             </w:t>
      </w:r>
      <w:r w:rsidR="005250F3" w:rsidRPr="00C95999">
        <w:rPr>
          <w:rFonts w:ascii="Arial" w:hAnsi="Arial" w:cs="Arial"/>
          <w:sz w:val="22"/>
          <w:szCs w:val="22"/>
        </w:rPr>
        <w:t xml:space="preserve">. (2018). </w:t>
      </w:r>
      <w:r w:rsidR="005250F3" w:rsidRPr="00C95999">
        <w:rPr>
          <w:rFonts w:ascii="Arial" w:hAnsi="Arial" w:cs="Arial"/>
          <w:i/>
          <w:sz w:val="22"/>
          <w:szCs w:val="22"/>
        </w:rPr>
        <w:t>Pusat Data Dan Informasi</w:t>
      </w:r>
      <w:r w:rsidR="005250F3" w:rsidRPr="00C95999">
        <w:rPr>
          <w:rFonts w:ascii="Arial" w:hAnsi="Arial" w:cs="Arial"/>
          <w:sz w:val="22"/>
          <w:szCs w:val="22"/>
        </w:rPr>
        <w:t>. Jakarta. Kementrian Kesehatan RI.</w:t>
      </w:r>
    </w:p>
    <w:p w:rsidR="005250F3" w:rsidRPr="00701F44" w:rsidRDefault="00AF6B48" w:rsidP="00701F44">
      <w:pPr>
        <w:pStyle w:val="ListParagraph"/>
        <w:numPr>
          <w:ilvl w:val="0"/>
          <w:numId w:val="6"/>
        </w:numPr>
        <w:tabs>
          <w:tab w:val="left" w:pos="1134"/>
        </w:tabs>
        <w:spacing w:line="360" w:lineRule="auto"/>
        <w:jc w:val="both"/>
        <w:rPr>
          <w:rFonts w:ascii="Arial" w:hAnsi="Arial" w:cs="Arial"/>
        </w:rPr>
      </w:pPr>
      <w:r w:rsidRPr="00C95999">
        <w:rPr>
          <w:noProof/>
          <w:lang w:val="en-US" w:eastAsia="en-US"/>
        </w:rPr>
        <w:pict>
          <v:shape id="AutoShape 3" o:spid="_x0000_s1027" type="#_x0000_t32" style="position:absolute;left:0;text-align:left;margin-left:40.5pt;margin-top:7.8pt;width:50.25pt;height:.7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"/>
        </w:pict>
      </w:r>
      <w:r w:rsidR="005250F3" w:rsidRPr="00701F44">
        <w:rPr>
          <w:rFonts w:ascii="Arial" w:hAnsi="Arial" w:cs="Arial"/>
        </w:rPr>
        <w:tab/>
      </w:r>
      <w:r w:rsidR="00701F44">
        <w:rPr>
          <w:rFonts w:ascii="Arial" w:hAnsi="Arial" w:cs="Arial"/>
        </w:rPr>
        <w:t xml:space="preserve">             </w:t>
      </w:r>
      <w:r w:rsidR="005250F3" w:rsidRPr="00701F44">
        <w:rPr>
          <w:rFonts w:ascii="Arial" w:hAnsi="Arial" w:cs="Arial"/>
        </w:rPr>
        <w:t xml:space="preserve">. (2016). </w:t>
      </w:r>
      <w:r w:rsidR="005250F3" w:rsidRPr="00701F44">
        <w:rPr>
          <w:rFonts w:ascii="Arial" w:hAnsi="Arial" w:cs="Arial"/>
          <w:i/>
        </w:rPr>
        <w:t>Pusiat Data Dan Informasi</w:t>
      </w:r>
      <w:r w:rsidR="005250F3" w:rsidRPr="00701F44">
        <w:rPr>
          <w:rFonts w:ascii="Arial" w:hAnsi="Arial" w:cs="Arial"/>
        </w:rPr>
        <w:t>. Jakarta. Kemenkes RI.</w:t>
      </w:r>
    </w:p>
    <w:p w:rsidR="005250F3" w:rsidRPr="00C95999" w:rsidRDefault="005250F3" w:rsidP="00701F44">
      <w:pPr>
        <w:pStyle w:val="Default"/>
        <w:numPr>
          <w:ilvl w:val="0"/>
          <w:numId w:val="6"/>
        </w:numPr>
        <w:tabs>
          <w:tab w:val="left" w:pos="1134"/>
        </w:tabs>
        <w:spacing w:line="360" w:lineRule="auto"/>
        <w:jc w:val="both"/>
        <w:rPr>
          <w:rFonts w:ascii="Arial" w:hAnsi="Arial" w:cs="Arial"/>
          <w:sz w:val="22"/>
          <w:szCs w:val="22"/>
        </w:rPr>
      </w:pPr>
      <w:r w:rsidRPr="00C95999">
        <w:rPr>
          <w:rFonts w:ascii="Arial" w:hAnsi="Arial" w:cs="Arial"/>
          <w:sz w:val="22"/>
          <w:szCs w:val="22"/>
        </w:rPr>
        <w:t xml:space="preserve">Riskesdas. (2018). </w:t>
      </w:r>
      <w:proofErr w:type="spellStart"/>
      <w:r w:rsidRPr="00C95999">
        <w:rPr>
          <w:rFonts w:ascii="Arial" w:hAnsi="Arial" w:cs="Arial"/>
          <w:i/>
          <w:sz w:val="22"/>
          <w:szCs w:val="22"/>
          <w:lang w:val="en-US"/>
        </w:rPr>
        <w:t>Hasil</w:t>
      </w:r>
      <w:proofErr w:type="spellEnd"/>
      <w:r w:rsidRPr="00C95999">
        <w:rPr>
          <w:rFonts w:ascii="Arial" w:hAnsi="Arial" w:cs="Arial"/>
          <w:i/>
          <w:sz w:val="22"/>
          <w:szCs w:val="22"/>
          <w:lang w:val="en-US"/>
        </w:rPr>
        <w:t xml:space="preserve"> </w:t>
      </w:r>
      <w:proofErr w:type="spellStart"/>
      <w:r w:rsidRPr="00C95999">
        <w:rPr>
          <w:rFonts w:ascii="Arial" w:hAnsi="Arial" w:cs="Arial"/>
          <w:i/>
          <w:sz w:val="22"/>
          <w:szCs w:val="22"/>
          <w:lang w:val="en-US"/>
        </w:rPr>
        <w:t>Utama</w:t>
      </w:r>
      <w:proofErr w:type="spellEnd"/>
      <w:r w:rsidRPr="00C95999">
        <w:rPr>
          <w:rFonts w:ascii="Arial" w:hAnsi="Arial" w:cs="Arial"/>
          <w:i/>
          <w:sz w:val="22"/>
          <w:szCs w:val="22"/>
        </w:rPr>
        <w:t xml:space="preserve"> </w:t>
      </w:r>
      <w:proofErr w:type="spellStart"/>
      <w:r w:rsidRPr="00C95999">
        <w:rPr>
          <w:rFonts w:ascii="Arial" w:hAnsi="Arial" w:cs="Arial"/>
          <w:i/>
          <w:sz w:val="22"/>
          <w:szCs w:val="22"/>
          <w:lang w:val="en-US"/>
        </w:rPr>
        <w:t>Riskesdas</w:t>
      </w:r>
      <w:proofErr w:type="spellEnd"/>
      <w:r w:rsidRPr="00C95999">
        <w:rPr>
          <w:rFonts w:ascii="Arial" w:hAnsi="Arial" w:cs="Arial"/>
          <w:sz w:val="22"/>
          <w:szCs w:val="22"/>
        </w:rPr>
        <w:t xml:space="preserve">. Kemenkes RI. </w:t>
      </w:r>
    </w:p>
    <w:p w:rsidR="008B6FAF" w:rsidRPr="00701F44" w:rsidRDefault="008B6FAF" w:rsidP="00701F44">
      <w:pPr>
        <w:pStyle w:val="ListParagraph"/>
        <w:numPr>
          <w:ilvl w:val="0"/>
          <w:numId w:val="6"/>
        </w:numPr>
        <w:tabs>
          <w:tab w:val="left" w:pos="1134"/>
        </w:tabs>
        <w:spacing w:line="360" w:lineRule="auto"/>
        <w:jc w:val="both"/>
        <w:rPr>
          <w:rFonts w:ascii="Arial" w:hAnsi="Arial" w:cs="Arial"/>
        </w:rPr>
      </w:pPr>
      <w:r w:rsidRPr="00701F44">
        <w:rPr>
          <w:rFonts w:ascii="Arial" w:hAnsi="Arial" w:cs="Arial"/>
          <w:lang w:val="en-US"/>
        </w:rPr>
        <w:t>Rita,</w:t>
      </w:r>
      <w:r w:rsidRPr="00701F44">
        <w:rPr>
          <w:rFonts w:ascii="Arial" w:hAnsi="Arial" w:cs="Arial"/>
        </w:rPr>
        <w:t> </w:t>
      </w:r>
      <w:r w:rsidRPr="00701F44">
        <w:rPr>
          <w:rFonts w:ascii="Arial" w:hAnsi="Arial" w:cs="Arial"/>
          <w:lang w:val="en-US"/>
        </w:rPr>
        <w:t>D,</w:t>
      </w:r>
      <w:r w:rsidRPr="00701F44">
        <w:rPr>
          <w:rFonts w:ascii="Arial" w:hAnsi="Arial" w:cs="Arial"/>
        </w:rPr>
        <w:t xml:space="preserve"> </w:t>
      </w:r>
      <w:r w:rsidRPr="00701F44">
        <w:rPr>
          <w:rFonts w:ascii="Arial" w:hAnsi="Arial" w:cs="Arial"/>
          <w:lang w:val="en-US"/>
        </w:rPr>
        <w:t>DCN.</w:t>
      </w:r>
      <w:r w:rsidRPr="00701F44">
        <w:rPr>
          <w:rFonts w:ascii="Arial" w:hAnsi="Arial" w:cs="Arial"/>
        </w:rPr>
        <w:t xml:space="preserve"> </w:t>
      </w:r>
      <w:proofErr w:type="spellStart"/>
      <w:r w:rsidRPr="00701F44">
        <w:rPr>
          <w:rFonts w:ascii="Arial" w:hAnsi="Arial" w:cs="Arial"/>
          <w:lang w:val="en-US"/>
        </w:rPr>
        <w:t>M.Les</w:t>
      </w:r>
      <w:proofErr w:type="spellEnd"/>
      <w:r w:rsidRPr="00701F44">
        <w:rPr>
          <w:rFonts w:ascii="Arial" w:hAnsi="Arial" w:cs="Arial"/>
          <w:lang w:val="en-US"/>
        </w:rPr>
        <w:t>,</w:t>
      </w:r>
      <w:r w:rsidRPr="00701F44">
        <w:rPr>
          <w:rFonts w:ascii="Arial" w:hAnsi="Arial" w:cs="Arial"/>
        </w:rPr>
        <w:t xml:space="preserve"> </w:t>
      </w:r>
      <w:proofErr w:type="spellStart"/>
      <w:r w:rsidRPr="00701F44">
        <w:rPr>
          <w:rFonts w:ascii="Arial" w:hAnsi="Arial" w:cs="Arial"/>
          <w:lang w:val="en-US"/>
        </w:rPr>
        <w:t>dkk</w:t>
      </w:r>
      <w:proofErr w:type="spellEnd"/>
      <w:r w:rsidRPr="00701F44">
        <w:rPr>
          <w:rFonts w:ascii="Arial" w:hAnsi="Arial" w:cs="Arial"/>
          <w:lang w:val="en-US"/>
        </w:rPr>
        <w:t>.</w:t>
      </w:r>
      <w:r w:rsidRPr="00701F44">
        <w:rPr>
          <w:rFonts w:ascii="Arial" w:hAnsi="Arial" w:cs="Arial"/>
        </w:rPr>
        <w:t xml:space="preserve"> (</w:t>
      </w:r>
      <w:r w:rsidRPr="00701F44">
        <w:rPr>
          <w:rFonts w:ascii="Arial" w:hAnsi="Arial" w:cs="Arial"/>
          <w:lang w:val="en-US"/>
        </w:rPr>
        <w:t>2018</w:t>
      </w:r>
      <w:r w:rsidRPr="00701F44">
        <w:rPr>
          <w:rFonts w:ascii="Arial" w:hAnsi="Arial" w:cs="Arial"/>
        </w:rPr>
        <w:t>)</w:t>
      </w:r>
      <w:r w:rsidRPr="00701F44">
        <w:rPr>
          <w:rFonts w:ascii="Arial" w:hAnsi="Arial" w:cs="Arial"/>
          <w:lang w:val="en-US"/>
        </w:rPr>
        <w:t>.</w:t>
      </w:r>
      <w:r w:rsidRPr="00701F44">
        <w:rPr>
          <w:rFonts w:ascii="Arial" w:hAnsi="Arial" w:cs="Arial"/>
        </w:rPr>
        <w:t xml:space="preserve"> </w:t>
      </w:r>
      <w:r w:rsidRPr="00701F44">
        <w:rPr>
          <w:rFonts w:ascii="Arial" w:hAnsi="Arial" w:cs="Arial"/>
          <w:i/>
          <w:lang w:val="en-US"/>
        </w:rPr>
        <w:t>Stop</w:t>
      </w:r>
      <w:r w:rsidRPr="00701F44">
        <w:rPr>
          <w:rFonts w:ascii="Arial" w:hAnsi="Arial" w:cs="Arial"/>
          <w:i/>
        </w:rPr>
        <w:t xml:space="preserve"> </w:t>
      </w:r>
      <w:r w:rsidRPr="00701F44">
        <w:rPr>
          <w:rFonts w:ascii="Arial" w:hAnsi="Arial" w:cs="Arial"/>
          <w:i/>
          <w:lang w:val="en-US"/>
        </w:rPr>
        <w:t>St</w:t>
      </w:r>
      <w:r w:rsidRPr="00701F44">
        <w:rPr>
          <w:rFonts w:ascii="Arial" w:hAnsi="Arial" w:cs="Arial"/>
          <w:i/>
        </w:rPr>
        <w:t>u</w:t>
      </w:r>
      <w:r w:rsidRPr="00701F44">
        <w:rPr>
          <w:rFonts w:ascii="Arial" w:hAnsi="Arial" w:cs="Arial"/>
          <w:i/>
          <w:lang w:val="en-US"/>
        </w:rPr>
        <w:t>n</w:t>
      </w:r>
      <w:r w:rsidRPr="00701F44">
        <w:rPr>
          <w:rFonts w:ascii="Arial" w:hAnsi="Arial" w:cs="Arial"/>
          <w:i/>
        </w:rPr>
        <w:t>t</w:t>
      </w:r>
      <w:proofErr w:type="spellStart"/>
      <w:r w:rsidRPr="00701F44">
        <w:rPr>
          <w:rFonts w:ascii="Arial" w:hAnsi="Arial" w:cs="Arial"/>
          <w:i/>
          <w:lang w:val="en-US"/>
        </w:rPr>
        <w:t>ing</w:t>
      </w:r>
      <w:proofErr w:type="spellEnd"/>
      <w:r w:rsidRPr="00701F44">
        <w:rPr>
          <w:rFonts w:ascii="Arial" w:hAnsi="Arial" w:cs="Arial"/>
          <w:i/>
        </w:rPr>
        <w:t xml:space="preserve"> Dengan Konseling </w:t>
      </w:r>
      <w:proofErr w:type="spellStart"/>
      <w:r w:rsidRPr="00701F44">
        <w:rPr>
          <w:rFonts w:ascii="Arial" w:hAnsi="Arial" w:cs="Arial"/>
          <w:i/>
          <w:lang w:val="en-US"/>
        </w:rPr>
        <w:t>Gizi</w:t>
      </w:r>
      <w:proofErr w:type="spellEnd"/>
      <w:r w:rsidRPr="00701F44">
        <w:rPr>
          <w:rFonts w:ascii="Arial" w:hAnsi="Arial" w:cs="Arial"/>
          <w:i/>
        </w:rPr>
        <w:t>.</w:t>
      </w:r>
      <w:r w:rsidRPr="00701F44">
        <w:rPr>
          <w:rFonts w:ascii="Arial" w:hAnsi="Arial" w:cs="Arial"/>
        </w:rPr>
        <w:t xml:space="preserve"> </w:t>
      </w:r>
      <w:r w:rsidRPr="00701F44">
        <w:rPr>
          <w:rFonts w:ascii="Arial" w:hAnsi="Arial" w:cs="Arial"/>
          <w:lang w:val="en-US"/>
        </w:rPr>
        <w:t>Yogyakarta:</w:t>
      </w:r>
      <w:r w:rsidRPr="00701F44">
        <w:rPr>
          <w:rFonts w:ascii="Arial" w:hAnsi="Arial" w:cs="Arial"/>
        </w:rPr>
        <w:t xml:space="preserve"> </w:t>
      </w:r>
      <w:proofErr w:type="spellStart"/>
      <w:r w:rsidRPr="00701F44">
        <w:rPr>
          <w:rFonts w:ascii="Arial" w:hAnsi="Arial" w:cs="Arial"/>
          <w:lang w:val="en-US"/>
        </w:rPr>
        <w:t>Penebar</w:t>
      </w:r>
      <w:proofErr w:type="spellEnd"/>
      <w:r w:rsidRPr="00701F44">
        <w:rPr>
          <w:rFonts w:ascii="Arial" w:hAnsi="Arial" w:cs="Arial"/>
        </w:rPr>
        <w:t xml:space="preserve"> </w:t>
      </w:r>
      <w:r w:rsidRPr="00701F44">
        <w:rPr>
          <w:rFonts w:ascii="Arial" w:hAnsi="Arial" w:cs="Arial"/>
          <w:lang w:val="en-US"/>
        </w:rPr>
        <w:t>plus</w:t>
      </w:r>
      <w:r w:rsidRPr="00701F44">
        <w:rPr>
          <w:rFonts w:ascii="Arial" w:hAnsi="Arial" w:cs="Arial"/>
        </w:rPr>
        <w:t>.</w:t>
      </w:r>
    </w:p>
    <w:p w:rsidR="005250F3" w:rsidRPr="00C95999" w:rsidRDefault="005250F3" w:rsidP="00701F44">
      <w:pPr>
        <w:pStyle w:val="Default"/>
        <w:numPr>
          <w:ilvl w:val="0"/>
          <w:numId w:val="6"/>
        </w:numPr>
        <w:tabs>
          <w:tab w:val="left" w:pos="1134"/>
        </w:tabs>
        <w:spacing w:line="360" w:lineRule="auto"/>
        <w:jc w:val="both"/>
        <w:rPr>
          <w:rFonts w:ascii="Arial" w:hAnsi="Arial" w:cs="Arial"/>
          <w:sz w:val="22"/>
          <w:szCs w:val="22"/>
        </w:rPr>
      </w:pPr>
      <w:r w:rsidRPr="00C95999">
        <w:rPr>
          <w:rFonts w:ascii="Arial" w:hAnsi="Arial" w:cs="Arial"/>
          <w:sz w:val="22"/>
          <w:szCs w:val="22"/>
        </w:rPr>
        <w:lastRenderedPageBreak/>
        <w:t xml:space="preserve">Riskesdas. (2018). </w:t>
      </w:r>
      <w:r w:rsidRPr="00C95999">
        <w:rPr>
          <w:rFonts w:ascii="Arial" w:hAnsi="Arial" w:cs="Arial"/>
          <w:i/>
          <w:sz w:val="22"/>
          <w:szCs w:val="22"/>
        </w:rPr>
        <w:t xml:space="preserve">Proporsi Pola Pemberian ASI </w:t>
      </w:r>
      <w:r w:rsidR="00F00C95" w:rsidRPr="00C95999">
        <w:rPr>
          <w:rFonts w:ascii="Arial" w:hAnsi="Arial" w:cs="Arial"/>
          <w:i/>
          <w:sz w:val="22"/>
          <w:szCs w:val="22"/>
        </w:rPr>
        <w:t xml:space="preserve">Eksklusif Pada Bayi 0-5 Bulan, </w:t>
      </w:r>
      <w:r w:rsidRPr="00C95999">
        <w:rPr>
          <w:rFonts w:ascii="Arial" w:hAnsi="Arial" w:cs="Arial"/>
          <w:i/>
          <w:sz w:val="22"/>
          <w:szCs w:val="22"/>
        </w:rPr>
        <w:t>Pada Bayi 0-6 Bulan,</w:t>
      </w:r>
      <w:r w:rsidRPr="00C95999">
        <w:rPr>
          <w:rFonts w:ascii="Arial" w:hAnsi="Arial" w:cs="Arial"/>
          <w:sz w:val="22"/>
          <w:szCs w:val="22"/>
        </w:rPr>
        <w:t xml:space="preserve"> Yogyakarta: Kementrian Kesehatan Republik </w:t>
      </w:r>
      <w:r w:rsidRPr="00C95999">
        <w:rPr>
          <w:rFonts w:ascii="Arial" w:hAnsi="Arial" w:cs="Arial"/>
          <w:sz w:val="22"/>
          <w:szCs w:val="22"/>
        </w:rPr>
        <w:tab/>
        <w:t>Indonesia.</w:t>
      </w:r>
    </w:p>
    <w:p w:rsidR="005250F3" w:rsidRPr="00C95999" w:rsidRDefault="005250F3" w:rsidP="00701F44">
      <w:pPr>
        <w:pStyle w:val="Default"/>
        <w:numPr>
          <w:ilvl w:val="0"/>
          <w:numId w:val="6"/>
        </w:numPr>
        <w:tabs>
          <w:tab w:val="left" w:pos="1134"/>
        </w:tabs>
        <w:spacing w:line="360" w:lineRule="auto"/>
        <w:jc w:val="both"/>
        <w:rPr>
          <w:rFonts w:ascii="Arial" w:hAnsi="Arial" w:cs="Arial"/>
          <w:bCs/>
          <w:sz w:val="22"/>
          <w:szCs w:val="22"/>
        </w:rPr>
      </w:pPr>
      <w:r w:rsidRPr="00C95999">
        <w:rPr>
          <w:rFonts w:ascii="Arial" w:hAnsi="Arial" w:cs="Arial"/>
          <w:sz w:val="22"/>
          <w:szCs w:val="22"/>
        </w:rPr>
        <w:t xml:space="preserve">Sekretariat Wakil  Presiden. RI. (2017). </w:t>
      </w:r>
      <w:r w:rsidRPr="00C95999">
        <w:rPr>
          <w:rFonts w:ascii="Arial" w:hAnsi="Arial" w:cs="Arial"/>
          <w:i/>
          <w:sz w:val="22"/>
          <w:szCs w:val="22"/>
        </w:rPr>
        <w:t xml:space="preserve">100 </w:t>
      </w:r>
      <w:r w:rsidR="00F00C95" w:rsidRPr="00C95999">
        <w:rPr>
          <w:rFonts w:ascii="Arial" w:hAnsi="Arial" w:cs="Arial"/>
          <w:i/>
          <w:sz w:val="22"/>
          <w:szCs w:val="22"/>
        </w:rPr>
        <w:t xml:space="preserve">Kabupaten/Kota Prioritas Untuk </w:t>
      </w:r>
      <w:r w:rsidRPr="00C95999">
        <w:rPr>
          <w:rFonts w:ascii="Arial" w:hAnsi="Arial" w:cs="Arial"/>
          <w:i/>
          <w:sz w:val="22"/>
          <w:szCs w:val="22"/>
        </w:rPr>
        <w:t xml:space="preserve">Intervensi Anak Kerdil (Stunting). </w:t>
      </w:r>
      <w:r w:rsidR="00F00C95" w:rsidRPr="00C95999">
        <w:rPr>
          <w:rFonts w:ascii="Arial" w:hAnsi="Arial" w:cs="Arial"/>
          <w:bCs/>
          <w:sz w:val="22"/>
          <w:szCs w:val="22"/>
        </w:rPr>
        <w:t xml:space="preserve">Tim Nasional Percepatan </w:t>
      </w:r>
      <w:r w:rsidRPr="00C95999">
        <w:rPr>
          <w:rFonts w:ascii="Arial" w:hAnsi="Arial" w:cs="Arial"/>
          <w:bCs/>
          <w:sz w:val="22"/>
          <w:szCs w:val="22"/>
        </w:rPr>
        <w:t>Penanggulangan Kemiskinan: Jakarta.</w:t>
      </w:r>
    </w:p>
    <w:p w:rsidR="005250F3" w:rsidRPr="00701F44" w:rsidRDefault="005250F3" w:rsidP="00701F44">
      <w:pPr>
        <w:pStyle w:val="ListParagraph"/>
        <w:numPr>
          <w:ilvl w:val="0"/>
          <w:numId w:val="6"/>
        </w:numPr>
        <w:tabs>
          <w:tab w:val="left" w:pos="1134"/>
        </w:tabs>
        <w:autoSpaceDE w:val="0"/>
        <w:autoSpaceDN w:val="0"/>
        <w:adjustRightInd w:val="0"/>
        <w:spacing w:line="360" w:lineRule="auto"/>
        <w:jc w:val="both"/>
        <w:rPr>
          <w:rFonts w:ascii="Arial" w:hAnsi="Arial" w:cs="Arial"/>
          <w:bCs/>
        </w:rPr>
      </w:pPr>
      <w:r w:rsidRPr="00701F44">
        <w:rPr>
          <w:rFonts w:ascii="Arial" w:hAnsi="Arial" w:cs="Arial"/>
          <w:bCs/>
        </w:rPr>
        <w:t xml:space="preserve">Sekretariat Wakil Presiden Republik Indonesia. (2018). </w:t>
      </w:r>
      <w:r w:rsidR="00F00C95" w:rsidRPr="00701F44">
        <w:rPr>
          <w:rFonts w:ascii="Arial" w:hAnsi="Arial" w:cs="Arial"/>
          <w:bCs/>
          <w:i/>
        </w:rPr>
        <w:t xml:space="preserve">Gerakan Nasional </w:t>
      </w:r>
      <w:r w:rsidRPr="00701F44">
        <w:rPr>
          <w:rFonts w:ascii="Arial" w:hAnsi="Arial" w:cs="Arial"/>
          <w:bCs/>
          <w:i/>
        </w:rPr>
        <w:t>Pencegahan Stuntin</w:t>
      </w:r>
      <w:r w:rsidR="002A5390" w:rsidRPr="00701F44">
        <w:rPr>
          <w:rFonts w:ascii="Arial" w:hAnsi="Arial" w:cs="Arial"/>
          <w:bCs/>
          <w:i/>
        </w:rPr>
        <w:t xml:space="preserve">g dan Kerjasama Kemitraan Multi </w:t>
      </w:r>
      <w:r w:rsidRPr="00701F44">
        <w:rPr>
          <w:rFonts w:ascii="Arial" w:hAnsi="Arial" w:cs="Arial"/>
          <w:bCs/>
          <w:i/>
        </w:rPr>
        <w:t>Sektor</w:t>
      </w:r>
      <w:r w:rsidR="002A5390" w:rsidRPr="00701F44">
        <w:rPr>
          <w:rFonts w:ascii="Arial" w:hAnsi="Arial" w:cs="Arial"/>
          <w:bCs/>
        </w:rPr>
        <w:t xml:space="preserve">. </w:t>
      </w:r>
      <w:r w:rsidRPr="00701F44">
        <w:rPr>
          <w:rFonts w:ascii="Arial" w:hAnsi="Arial" w:cs="Arial"/>
          <w:bCs/>
        </w:rPr>
        <w:t>Tim Nasional Percepatan Penanggulangan Kemiskinan (TNP2K).</w:t>
      </w:r>
    </w:p>
    <w:p w:rsidR="005250F3" w:rsidRPr="00C95999" w:rsidRDefault="005250F3" w:rsidP="00701F44">
      <w:pPr>
        <w:pStyle w:val="Default"/>
        <w:numPr>
          <w:ilvl w:val="0"/>
          <w:numId w:val="6"/>
        </w:numPr>
        <w:tabs>
          <w:tab w:val="left" w:pos="1134"/>
        </w:tabs>
        <w:spacing w:line="360" w:lineRule="auto"/>
        <w:jc w:val="both"/>
        <w:rPr>
          <w:rFonts w:ascii="Arial" w:hAnsi="Arial" w:cs="Arial"/>
          <w:sz w:val="22"/>
          <w:szCs w:val="22"/>
        </w:rPr>
      </w:pPr>
      <w:r w:rsidRPr="00C95999">
        <w:rPr>
          <w:rFonts w:ascii="Arial" w:hAnsi="Arial" w:cs="Arial"/>
          <w:sz w:val="22"/>
          <w:szCs w:val="22"/>
        </w:rPr>
        <w:t xml:space="preserve">World Health Organization. (2018). </w:t>
      </w:r>
      <w:r w:rsidRPr="00C95999">
        <w:rPr>
          <w:rFonts w:ascii="Arial" w:hAnsi="Arial" w:cs="Arial"/>
          <w:i/>
          <w:sz w:val="22"/>
          <w:szCs w:val="22"/>
        </w:rPr>
        <w:t>Profil Kesehatan SDG</w:t>
      </w:r>
      <w:r w:rsidRPr="00C95999">
        <w:rPr>
          <w:rFonts w:ascii="Arial" w:hAnsi="Arial" w:cs="Arial"/>
          <w:sz w:val="22"/>
          <w:szCs w:val="22"/>
        </w:rPr>
        <w:t>. Indonesia.</w:t>
      </w:r>
    </w:p>
    <w:p w:rsidR="005250F3" w:rsidRPr="00C95999" w:rsidRDefault="005250F3" w:rsidP="00C95999">
      <w:pPr>
        <w:pStyle w:val="Default"/>
        <w:tabs>
          <w:tab w:val="left" w:pos="1134"/>
        </w:tabs>
        <w:spacing w:line="360" w:lineRule="auto"/>
        <w:jc w:val="both"/>
        <w:rPr>
          <w:rFonts w:ascii="Arial" w:hAnsi="Arial" w:cs="Arial"/>
          <w:sz w:val="22"/>
          <w:szCs w:val="22"/>
        </w:rPr>
      </w:pPr>
    </w:p>
    <w:p w:rsidR="005250F3" w:rsidRPr="00C95999" w:rsidRDefault="005250F3" w:rsidP="00C95999">
      <w:pPr>
        <w:pStyle w:val="Default"/>
        <w:spacing w:line="360" w:lineRule="auto"/>
        <w:jc w:val="both"/>
        <w:rPr>
          <w:rFonts w:ascii="Arial" w:hAnsi="Arial" w:cs="Arial"/>
          <w:sz w:val="22"/>
          <w:szCs w:val="22"/>
        </w:rPr>
      </w:pPr>
    </w:p>
    <w:p w:rsidR="0070674D" w:rsidRPr="00C95999" w:rsidRDefault="0070674D" w:rsidP="00C95999">
      <w:pPr>
        <w:spacing w:line="360" w:lineRule="auto"/>
        <w:rPr>
          <w:rFonts w:ascii="Arial" w:hAnsi="Arial" w:cs="Arial"/>
        </w:rPr>
      </w:pPr>
    </w:p>
    <w:p w:rsidR="0070674D" w:rsidRPr="00C95999" w:rsidRDefault="0070674D" w:rsidP="00C95999">
      <w:pPr>
        <w:spacing w:line="360" w:lineRule="auto"/>
        <w:rPr>
          <w:rFonts w:ascii="Arial" w:hAnsi="Arial" w:cs="Arial"/>
        </w:rPr>
      </w:pPr>
    </w:p>
    <w:sectPr w:rsidR="0070674D" w:rsidRPr="00C95999" w:rsidSect="00C95999">
      <w:type w:val="continuous"/>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E23" w:rsidRDefault="009A3E23" w:rsidP="002A3D82">
      <w:r>
        <w:separator/>
      </w:r>
    </w:p>
  </w:endnote>
  <w:endnote w:type="continuationSeparator" w:id="0">
    <w:p w:rsidR="009A3E23" w:rsidRDefault="009A3E23" w:rsidP="002A3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Arial Unicode MS"/>
    <w:charset w:val="80"/>
    <w:family w:val="auto"/>
    <w:pitch w:val="default"/>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3AD" w:rsidRDefault="000163AD">
    <w:pPr>
      <w:pStyle w:val="Footer"/>
    </w:pPr>
  </w:p>
  <w:p w:rsidR="000163AD" w:rsidRDefault="000163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E23" w:rsidRDefault="009A3E23" w:rsidP="002A3D82">
      <w:r>
        <w:separator/>
      </w:r>
    </w:p>
  </w:footnote>
  <w:footnote w:type="continuationSeparator" w:id="0">
    <w:p w:rsidR="009A3E23" w:rsidRDefault="009A3E23" w:rsidP="002A3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F72AC1A"/>
    <w:lvl w:ilvl="0" w:tplc="BF26BBC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nsid w:val="00000006"/>
    <w:multiLevelType w:val="hybridMultilevel"/>
    <w:tmpl w:val="EF3677D6"/>
    <w:lvl w:ilvl="0" w:tplc="DBDC0C9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0A51FD"/>
    <w:multiLevelType w:val="hybridMultilevel"/>
    <w:tmpl w:val="A7D89C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0A0D0C"/>
    <w:multiLevelType w:val="hybridMultilevel"/>
    <w:tmpl w:val="914A28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BF0523A"/>
    <w:multiLevelType w:val="hybridMultilevel"/>
    <w:tmpl w:val="980C68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DE54B50"/>
    <w:multiLevelType w:val="hybridMultilevel"/>
    <w:tmpl w:val="1E947C42"/>
    <w:lvl w:ilvl="0" w:tplc="928EFC64">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62CD"/>
    <w:rsid w:val="00000554"/>
    <w:rsid w:val="00002547"/>
    <w:rsid w:val="000163AD"/>
    <w:rsid w:val="00016BAA"/>
    <w:rsid w:val="0002405B"/>
    <w:rsid w:val="00024306"/>
    <w:rsid w:val="0002735D"/>
    <w:rsid w:val="00031CAF"/>
    <w:rsid w:val="00032A28"/>
    <w:rsid w:val="00034723"/>
    <w:rsid w:val="0003495D"/>
    <w:rsid w:val="00041F0A"/>
    <w:rsid w:val="00042C40"/>
    <w:rsid w:val="00045C45"/>
    <w:rsid w:val="00056468"/>
    <w:rsid w:val="00080E07"/>
    <w:rsid w:val="00082939"/>
    <w:rsid w:val="00085357"/>
    <w:rsid w:val="00085C26"/>
    <w:rsid w:val="0009104E"/>
    <w:rsid w:val="000946AA"/>
    <w:rsid w:val="00095582"/>
    <w:rsid w:val="000A18BE"/>
    <w:rsid w:val="000A2093"/>
    <w:rsid w:val="000A371E"/>
    <w:rsid w:val="000A4CF3"/>
    <w:rsid w:val="000B0F25"/>
    <w:rsid w:val="000B10C0"/>
    <w:rsid w:val="000B7F43"/>
    <w:rsid w:val="000C3665"/>
    <w:rsid w:val="000C465F"/>
    <w:rsid w:val="000C7195"/>
    <w:rsid w:val="000D334D"/>
    <w:rsid w:val="000D4009"/>
    <w:rsid w:val="000E45AB"/>
    <w:rsid w:val="000F311F"/>
    <w:rsid w:val="00102E69"/>
    <w:rsid w:val="001070A3"/>
    <w:rsid w:val="00112E0C"/>
    <w:rsid w:val="00117B8E"/>
    <w:rsid w:val="00120B4A"/>
    <w:rsid w:val="001215DE"/>
    <w:rsid w:val="00121D5D"/>
    <w:rsid w:val="00124D05"/>
    <w:rsid w:val="00131D86"/>
    <w:rsid w:val="001354B5"/>
    <w:rsid w:val="0013726E"/>
    <w:rsid w:val="0015041D"/>
    <w:rsid w:val="001523AA"/>
    <w:rsid w:val="001525FB"/>
    <w:rsid w:val="0015290E"/>
    <w:rsid w:val="00153FE9"/>
    <w:rsid w:val="001557B2"/>
    <w:rsid w:val="00155F15"/>
    <w:rsid w:val="001601AF"/>
    <w:rsid w:val="00170103"/>
    <w:rsid w:val="00175A23"/>
    <w:rsid w:val="00186A35"/>
    <w:rsid w:val="001929B5"/>
    <w:rsid w:val="00194C8A"/>
    <w:rsid w:val="00197AA5"/>
    <w:rsid w:val="001A2EAB"/>
    <w:rsid w:val="001B113E"/>
    <w:rsid w:val="001C253D"/>
    <w:rsid w:val="001C3878"/>
    <w:rsid w:val="001D4E37"/>
    <w:rsid w:val="001D579E"/>
    <w:rsid w:val="001D58C7"/>
    <w:rsid w:val="001D5D37"/>
    <w:rsid w:val="001E21D4"/>
    <w:rsid w:val="001E68D3"/>
    <w:rsid w:val="001E709D"/>
    <w:rsid w:val="001E79DC"/>
    <w:rsid w:val="001F20D1"/>
    <w:rsid w:val="001F477D"/>
    <w:rsid w:val="001F4A0E"/>
    <w:rsid w:val="001F7B51"/>
    <w:rsid w:val="00211011"/>
    <w:rsid w:val="00213224"/>
    <w:rsid w:val="00216BA3"/>
    <w:rsid w:val="0022190A"/>
    <w:rsid w:val="00224B87"/>
    <w:rsid w:val="00242571"/>
    <w:rsid w:val="002463EA"/>
    <w:rsid w:val="00255B3B"/>
    <w:rsid w:val="00256879"/>
    <w:rsid w:val="0025793B"/>
    <w:rsid w:val="00265D41"/>
    <w:rsid w:val="00274C49"/>
    <w:rsid w:val="00275E56"/>
    <w:rsid w:val="0028316C"/>
    <w:rsid w:val="00290283"/>
    <w:rsid w:val="002962B0"/>
    <w:rsid w:val="002A3021"/>
    <w:rsid w:val="002A3D82"/>
    <w:rsid w:val="002A5390"/>
    <w:rsid w:val="002B0BA7"/>
    <w:rsid w:val="002B2D79"/>
    <w:rsid w:val="002B4295"/>
    <w:rsid w:val="002B52BF"/>
    <w:rsid w:val="002C5DED"/>
    <w:rsid w:val="002D40D6"/>
    <w:rsid w:val="002D44E2"/>
    <w:rsid w:val="002E1AD3"/>
    <w:rsid w:val="002E25AA"/>
    <w:rsid w:val="003019A8"/>
    <w:rsid w:val="00306321"/>
    <w:rsid w:val="00315BB1"/>
    <w:rsid w:val="0031697E"/>
    <w:rsid w:val="00323EA2"/>
    <w:rsid w:val="00334322"/>
    <w:rsid w:val="003373E0"/>
    <w:rsid w:val="00347B01"/>
    <w:rsid w:val="00355018"/>
    <w:rsid w:val="00355967"/>
    <w:rsid w:val="00356687"/>
    <w:rsid w:val="00356AC2"/>
    <w:rsid w:val="0036024C"/>
    <w:rsid w:val="00374F91"/>
    <w:rsid w:val="00377647"/>
    <w:rsid w:val="00385033"/>
    <w:rsid w:val="0039104E"/>
    <w:rsid w:val="003A0A40"/>
    <w:rsid w:val="003A592D"/>
    <w:rsid w:val="003B44D5"/>
    <w:rsid w:val="003B7546"/>
    <w:rsid w:val="003C47AC"/>
    <w:rsid w:val="003C4833"/>
    <w:rsid w:val="003D0BBB"/>
    <w:rsid w:val="003D4441"/>
    <w:rsid w:val="003E0129"/>
    <w:rsid w:val="003E0975"/>
    <w:rsid w:val="003E37EE"/>
    <w:rsid w:val="003E482C"/>
    <w:rsid w:val="003E72CC"/>
    <w:rsid w:val="003F14B0"/>
    <w:rsid w:val="003F1E9E"/>
    <w:rsid w:val="003F3F07"/>
    <w:rsid w:val="003F60A2"/>
    <w:rsid w:val="00403278"/>
    <w:rsid w:val="00404ABB"/>
    <w:rsid w:val="004114AC"/>
    <w:rsid w:val="0041242B"/>
    <w:rsid w:val="00414879"/>
    <w:rsid w:val="004154B2"/>
    <w:rsid w:val="0041564F"/>
    <w:rsid w:val="00416814"/>
    <w:rsid w:val="0041760A"/>
    <w:rsid w:val="004201B7"/>
    <w:rsid w:val="004223BE"/>
    <w:rsid w:val="00424845"/>
    <w:rsid w:val="00431C46"/>
    <w:rsid w:val="00433BC8"/>
    <w:rsid w:val="00443A2D"/>
    <w:rsid w:val="00444510"/>
    <w:rsid w:val="00455A73"/>
    <w:rsid w:val="0046103F"/>
    <w:rsid w:val="004660BB"/>
    <w:rsid w:val="00486F84"/>
    <w:rsid w:val="0049313E"/>
    <w:rsid w:val="00496909"/>
    <w:rsid w:val="004A0A73"/>
    <w:rsid w:val="004A5751"/>
    <w:rsid w:val="004B1772"/>
    <w:rsid w:val="004B2B76"/>
    <w:rsid w:val="004C01BE"/>
    <w:rsid w:val="004C1591"/>
    <w:rsid w:val="004C443D"/>
    <w:rsid w:val="004C565E"/>
    <w:rsid w:val="004D40D2"/>
    <w:rsid w:val="004D40DD"/>
    <w:rsid w:val="004D5697"/>
    <w:rsid w:val="004E2707"/>
    <w:rsid w:val="004E2C66"/>
    <w:rsid w:val="004E3661"/>
    <w:rsid w:val="004E7439"/>
    <w:rsid w:val="004F4F7E"/>
    <w:rsid w:val="004F79CF"/>
    <w:rsid w:val="00500ACF"/>
    <w:rsid w:val="00502841"/>
    <w:rsid w:val="005031B2"/>
    <w:rsid w:val="00503872"/>
    <w:rsid w:val="0051071C"/>
    <w:rsid w:val="005154DC"/>
    <w:rsid w:val="00517AC0"/>
    <w:rsid w:val="00522D57"/>
    <w:rsid w:val="005250F3"/>
    <w:rsid w:val="00525F86"/>
    <w:rsid w:val="00530CDB"/>
    <w:rsid w:val="00535EE0"/>
    <w:rsid w:val="00537A55"/>
    <w:rsid w:val="0054087B"/>
    <w:rsid w:val="00554440"/>
    <w:rsid w:val="00557210"/>
    <w:rsid w:val="005579CF"/>
    <w:rsid w:val="00565813"/>
    <w:rsid w:val="00571DB1"/>
    <w:rsid w:val="00575B42"/>
    <w:rsid w:val="0058233C"/>
    <w:rsid w:val="0058531D"/>
    <w:rsid w:val="00585B45"/>
    <w:rsid w:val="00585F92"/>
    <w:rsid w:val="005864BF"/>
    <w:rsid w:val="0059088D"/>
    <w:rsid w:val="0059750F"/>
    <w:rsid w:val="005A0F4D"/>
    <w:rsid w:val="005A1BF1"/>
    <w:rsid w:val="005A424B"/>
    <w:rsid w:val="005A5FAC"/>
    <w:rsid w:val="005B5652"/>
    <w:rsid w:val="005C2194"/>
    <w:rsid w:val="005C5593"/>
    <w:rsid w:val="005D1E94"/>
    <w:rsid w:val="005D4623"/>
    <w:rsid w:val="005D4EF8"/>
    <w:rsid w:val="005D7498"/>
    <w:rsid w:val="005E19B0"/>
    <w:rsid w:val="005E455A"/>
    <w:rsid w:val="005E47A9"/>
    <w:rsid w:val="005E529F"/>
    <w:rsid w:val="005F0561"/>
    <w:rsid w:val="005F45C9"/>
    <w:rsid w:val="005F566B"/>
    <w:rsid w:val="00602F08"/>
    <w:rsid w:val="0060303B"/>
    <w:rsid w:val="00612B17"/>
    <w:rsid w:val="006155E1"/>
    <w:rsid w:val="0061774F"/>
    <w:rsid w:val="006234C8"/>
    <w:rsid w:val="00630EA1"/>
    <w:rsid w:val="00661F6A"/>
    <w:rsid w:val="00662EBA"/>
    <w:rsid w:val="00667E82"/>
    <w:rsid w:val="006729FE"/>
    <w:rsid w:val="0067392E"/>
    <w:rsid w:val="00687357"/>
    <w:rsid w:val="0069341B"/>
    <w:rsid w:val="006A0699"/>
    <w:rsid w:val="006A4507"/>
    <w:rsid w:val="006B0B3A"/>
    <w:rsid w:val="006B6B63"/>
    <w:rsid w:val="006C3447"/>
    <w:rsid w:val="006C3D41"/>
    <w:rsid w:val="006C4260"/>
    <w:rsid w:val="006C5D00"/>
    <w:rsid w:val="006F2A47"/>
    <w:rsid w:val="00701F44"/>
    <w:rsid w:val="00702235"/>
    <w:rsid w:val="0070674D"/>
    <w:rsid w:val="0071375D"/>
    <w:rsid w:val="00713DBF"/>
    <w:rsid w:val="007163BB"/>
    <w:rsid w:val="007262BA"/>
    <w:rsid w:val="00726F1C"/>
    <w:rsid w:val="0072748F"/>
    <w:rsid w:val="007276E4"/>
    <w:rsid w:val="007340F4"/>
    <w:rsid w:val="007420B2"/>
    <w:rsid w:val="0075188D"/>
    <w:rsid w:val="00760E8C"/>
    <w:rsid w:val="007638A1"/>
    <w:rsid w:val="007737C0"/>
    <w:rsid w:val="00773C2A"/>
    <w:rsid w:val="0078244D"/>
    <w:rsid w:val="00782F2F"/>
    <w:rsid w:val="0079113B"/>
    <w:rsid w:val="00791F08"/>
    <w:rsid w:val="007926BC"/>
    <w:rsid w:val="0079293E"/>
    <w:rsid w:val="007939CB"/>
    <w:rsid w:val="007A1A3E"/>
    <w:rsid w:val="007A31B1"/>
    <w:rsid w:val="007A4390"/>
    <w:rsid w:val="007B1981"/>
    <w:rsid w:val="007B3A49"/>
    <w:rsid w:val="007C1B0B"/>
    <w:rsid w:val="007C29D9"/>
    <w:rsid w:val="007C316C"/>
    <w:rsid w:val="007D1257"/>
    <w:rsid w:val="007D1B8C"/>
    <w:rsid w:val="007D4281"/>
    <w:rsid w:val="007D5FAA"/>
    <w:rsid w:val="007E65F1"/>
    <w:rsid w:val="007E7685"/>
    <w:rsid w:val="007F15AC"/>
    <w:rsid w:val="00801A38"/>
    <w:rsid w:val="00803E41"/>
    <w:rsid w:val="00804477"/>
    <w:rsid w:val="00811E56"/>
    <w:rsid w:val="00814BA3"/>
    <w:rsid w:val="00816E96"/>
    <w:rsid w:val="008202A7"/>
    <w:rsid w:val="0082700D"/>
    <w:rsid w:val="00832547"/>
    <w:rsid w:val="008331D1"/>
    <w:rsid w:val="008365A6"/>
    <w:rsid w:val="00843193"/>
    <w:rsid w:val="00847F23"/>
    <w:rsid w:val="00850432"/>
    <w:rsid w:val="008541E1"/>
    <w:rsid w:val="008614D9"/>
    <w:rsid w:val="00862300"/>
    <w:rsid w:val="00862BD1"/>
    <w:rsid w:val="00863D2B"/>
    <w:rsid w:val="008672B2"/>
    <w:rsid w:val="008678D9"/>
    <w:rsid w:val="008716FE"/>
    <w:rsid w:val="008732A5"/>
    <w:rsid w:val="0087597F"/>
    <w:rsid w:val="00890AE9"/>
    <w:rsid w:val="00892322"/>
    <w:rsid w:val="00893F71"/>
    <w:rsid w:val="008A2421"/>
    <w:rsid w:val="008B12BA"/>
    <w:rsid w:val="008B6FAF"/>
    <w:rsid w:val="008C0FC9"/>
    <w:rsid w:val="008C2254"/>
    <w:rsid w:val="008D0352"/>
    <w:rsid w:val="008E63BA"/>
    <w:rsid w:val="008E7765"/>
    <w:rsid w:val="008F1763"/>
    <w:rsid w:val="008F4812"/>
    <w:rsid w:val="00900472"/>
    <w:rsid w:val="00902E8A"/>
    <w:rsid w:val="00905100"/>
    <w:rsid w:val="00906FEA"/>
    <w:rsid w:val="009110D2"/>
    <w:rsid w:val="00912ADC"/>
    <w:rsid w:val="00913441"/>
    <w:rsid w:val="00917D3D"/>
    <w:rsid w:val="00936FDC"/>
    <w:rsid w:val="00937076"/>
    <w:rsid w:val="00942946"/>
    <w:rsid w:val="0094400F"/>
    <w:rsid w:val="00945A5F"/>
    <w:rsid w:val="00956B8B"/>
    <w:rsid w:val="00956D3D"/>
    <w:rsid w:val="00957997"/>
    <w:rsid w:val="009767AB"/>
    <w:rsid w:val="00977A94"/>
    <w:rsid w:val="00981E76"/>
    <w:rsid w:val="0098226C"/>
    <w:rsid w:val="00982C4F"/>
    <w:rsid w:val="00985C0C"/>
    <w:rsid w:val="009A3E23"/>
    <w:rsid w:val="009A4488"/>
    <w:rsid w:val="009B66ED"/>
    <w:rsid w:val="009B6801"/>
    <w:rsid w:val="009B7765"/>
    <w:rsid w:val="009C521E"/>
    <w:rsid w:val="009D2AD1"/>
    <w:rsid w:val="009E0A99"/>
    <w:rsid w:val="009E5BEA"/>
    <w:rsid w:val="009E5C97"/>
    <w:rsid w:val="009F07F4"/>
    <w:rsid w:val="009F2891"/>
    <w:rsid w:val="009F7F86"/>
    <w:rsid w:val="00A00EEE"/>
    <w:rsid w:val="00A0557D"/>
    <w:rsid w:val="00A07215"/>
    <w:rsid w:val="00A117FC"/>
    <w:rsid w:val="00A12A47"/>
    <w:rsid w:val="00A17F0D"/>
    <w:rsid w:val="00A232A9"/>
    <w:rsid w:val="00A303C0"/>
    <w:rsid w:val="00A357AA"/>
    <w:rsid w:val="00A40F00"/>
    <w:rsid w:val="00A45406"/>
    <w:rsid w:val="00A50919"/>
    <w:rsid w:val="00A56DF2"/>
    <w:rsid w:val="00A57C7C"/>
    <w:rsid w:val="00A65CB5"/>
    <w:rsid w:val="00A71F0C"/>
    <w:rsid w:val="00A83F2A"/>
    <w:rsid w:val="00A913A0"/>
    <w:rsid w:val="00A953BF"/>
    <w:rsid w:val="00AA5698"/>
    <w:rsid w:val="00AA6D3F"/>
    <w:rsid w:val="00AC0220"/>
    <w:rsid w:val="00AC35D6"/>
    <w:rsid w:val="00AC7A36"/>
    <w:rsid w:val="00AD41FA"/>
    <w:rsid w:val="00AD51CF"/>
    <w:rsid w:val="00AE63A8"/>
    <w:rsid w:val="00AF476E"/>
    <w:rsid w:val="00AF6B48"/>
    <w:rsid w:val="00AF7F2F"/>
    <w:rsid w:val="00AF7F70"/>
    <w:rsid w:val="00B02F20"/>
    <w:rsid w:val="00B155E1"/>
    <w:rsid w:val="00B22FE4"/>
    <w:rsid w:val="00B24180"/>
    <w:rsid w:val="00B31C0F"/>
    <w:rsid w:val="00B437DF"/>
    <w:rsid w:val="00B463EA"/>
    <w:rsid w:val="00B52CFF"/>
    <w:rsid w:val="00B534AB"/>
    <w:rsid w:val="00B534F5"/>
    <w:rsid w:val="00B6136F"/>
    <w:rsid w:val="00B62855"/>
    <w:rsid w:val="00B664A5"/>
    <w:rsid w:val="00B66F56"/>
    <w:rsid w:val="00B71D4A"/>
    <w:rsid w:val="00B93073"/>
    <w:rsid w:val="00B9582F"/>
    <w:rsid w:val="00BA1260"/>
    <w:rsid w:val="00BA450C"/>
    <w:rsid w:val="00BA6591"/>
    <w:rsid w:val="00BB0A86"/>
    <w:rsid w:val="00BB363E"/>
    <w:rsid w:val="00BC1BF7"/>
    <w:rsid w:val="00BC51E5"/>
    <w:rsid w:val="00BD1046"/>
    <w:rsid w:val="00BD3601"/>
    <w:rsid w:val="00BD7931"/>
    <w:rsid w:val="00BE1986"/>
    <w:rsid w:val="00BF637A"/>
    <w:rsid w:val="00C0042F"/>
    <w:rsid w:val="00C007B0"/>
    <w:rsid w:val="00C033B0"/>
    <w:rsid w:val="00C05B71"/>
    <w:rsid w:val="00C073AC"/>
    <w:rsid w:val="00C115E7"/>
    <w:rsid w:val="00C136CB"/>
    <w:rsid w:val="00C16756"/>
    <w:rsid w:val="00C20388"/>
    <w:rsid w:val="00C22D3B"/>
    <w:rsid w:val="00C3328A"/>
    <w:rsid w:val="00C35D73"/>
    <w:rsid w:val="00C3783E"/>
    <w:rsid w:val="00C462CD"/>
    <w:rsid w:val="00C476F4"/>
    <w:rsid w:val="00C520EF"/>
    <w:rsid w:val="00C55362"/>
    <w:rsid w:val="00C57E61"/>
    <w:rsid w:val="00C60704"/>
    <w:rsid w:val="00C675B6"/>
    <w:rsid w:val="00C72317"/>
    <w:rsid w:val="00C76F8D"/>
    <w:rsid w:val="00C80C80"/>
    <w:rsid w:val="00C95465"/>
    <w:rsid w:val="00C95999"/>
    <w:rsid w:val="00CA04EB"/>
    <w:rsid w:val="00CA679C"/>
    <w:rsid w:val="00CA71B3"/>
    <w:rsid w:val="00CC37C3"/>
    <w:rsid w:val="00CC5820"/>
    <w:rsid w:val="00CD45E0"/>
    <w:rsid w:val="00CD4AF7"/>
    <w:rsid w:val="00CE0B39"/>
    <w:rsid w:val="00CE3EEF"/>
    <w:rsid w:val="00CE57EC"/>
    <w:rsid w:val="00CE5B00"/>
    <w:rsid w:val="00CE7143"/>
    <w:rsid w:val="00CE77A9"/>
    <w:rsid w:val="00CF1221"/>
    <w:rsid w:val="00CF2866"/>
    <w:rsid w:val="00CF3C03"/>
    <w:rsid w:val="00D0292E"/>
    <w:rsid w:val="00D07178"/>
    <w:rsid w:val="00D1285A"/>
    <w:rsid w:val="00D1505C"/>
    <w:rsid w:val="00D237B0"/>
    <w:rsid w:val="00D3117E"/>
    <w:rsid w:val="00D314C6"/>
    <w:rsid w:val="00D3651C"/>
    <w:rsid w:val="00D37DF1"/>
    <w:rsid w:val="00D50239"/>
    <w:rsid w:val="00D5029D"/>
    <w:rsid w:val="00D5191F"/>
    <w:rsid w:val="00D62DF3"/>
    <w:rsid w:val="00D66A47"/>
    <w:rsid w:val="00D66E07"/>
    <w:rsid w:val="00D66E24"/>
    <w:rsid w:val="00D67A72"/>
    <w:rsid w:val="00D709E4"/>
    <w:rsid w:val="00D71062"/>
    <w:rsid w:val="00D7279E"/>
    <w:rsid w:val="00D734A3"/>
    <w:rsid w:val="00D76DB6"/>
    <w:rsid w:val="00D81D9C"/>
    <w:rsid w:val="00D84E29"/>
    <w:rsid w:val="00D8539B"/>
    <w:rsid w:val="00D857A4"/>
    <w:rsid w:val="00D90D0E"/>
    <w:rsid w:val="00DA25F5"/>
    <w:rsid w:val="00DB1333"/>
    <w:rsid w:val="00DB530C"/>
    <w:rsid w:val="00DC58FA"/>
    <w:rsid w:val="00DC6B92"/>
    <w:rsid w:val="00DD1D46"/>
    <w:rsid w:val="00DD44D8"/>
    <w:rsid w:val="00DD6145"/>
    <w:rsid w:val="00DE1AB3"/>
    <w:rsid w:val="00DF4FC5"/>
    <w:rsid w:val="00DF53C1"/>
    <w:rsid w:val="00DF7B9D"/>
    <w:rsid w:val="00E01598"/>
    <w:rsid w:val="00E03775"/>
    <w:rsid w:val="00E05F29"/>
    <w:rsid w:val="00E06756"/>
    <w:rsid w:val="00E12DEA"/>
    <w:rsid w:val="00E23177"/>
    <w:rsid w:val="00E248BC"/>
    <w:rsid w:val="00E26D16"/>
    <w:rsid w:val="00E31B16"/>
    <w:rsid w:val="00E32D52"/>
    <w:rsid w:val="00E34227"/>
    <w:rsid w:val="00E35F87"/>
    <w:rsid w:val="00E37B84"/>
    <w:rsid w:val="00E4096E"/>
    <w:rsid w:val="00E5309B"/>
    <w:rsid w:val="00E530CF"/>
    <w:rsid w:val="00E55A00"/>
    <w:rsid w:val="00E56D61"/>
    <w:rsid w:val="00E57636"/>
    <w:rsid w:val="00E65747"/>
    <w:rsid w:val="00E67F70"/>
    <w:rsid w:val="00E72643"/>
    <w:rsid w:val="00E800F8"/>
    <w:rsid w:val="00E82ADE"/>
    <w:rsid w:val="00E87770"/>
    <w:rsid w:val="00E87DFE"/>
    <w:rsid w:val="00EA1675"/>
    <w:rsid w:val="00EA2A10"/>
    <w:rsid w:val="00EB1D4F"/>
    <w:rsid w:val="00EB473F"/>
    <w:rsid w:val="00EB5480"/>
    <w:rsid w:val="00EC4812"/>
    <w:rsid w:val="00EC6588"/>
    <w:rsid w:val="00ED583E"/>
    <w:rsid w:val="00ED689A"/>
    <w:rsid w:val="00EE3713"/>
    <w:rsid w:val="00EE4816"/>
    <w:rsid w:val="00EE5CF8"/>
    <w:rsid w:val="00EE7F35"/>
    <w:rsid w:val="00F00C95"/>
    <w:rsid w:val="00F0450A"/>
    <w:rsid w:val="00F07175"/>
    <w:rsid w:val="00F1139F"/>
    <w:rsid w:val="00F1271B"/>
    <w:rsid w:val="00F1649D"/>
    <w:rsid w:val="00F2039E"/>
    <w:rsid w:val="00F21E15"/>
    <w:rsid w:val="00F22627"/>
    <w:rsid w:val="00F232FC"/>
    <w:rsid w:val="00F31E0F"/>
    <w:rsid w:val="00F32856"/>
    <w:rsid w:val="00F3446B"/>
    <w:rsid w:val="00F371B3"/>
    <w:rsid w:val="00F42249"/>
    <w:rsid w:val="00F423C7"/>
    <w:rsid w:val="00F44BFA"/>
    <w:rsid w:val="00F453EB"/>
    <w:rsid w:val="00F51FA5"/>
    <w:rsid w:val="00F52D59"/>
    <w:rsid w:val="00F56A53"/>
    <w:rsid w:val="00F62CD7"/>
    <w:rsid w:val="00F64AED"/>
    <w:rsid w:val="00F71EF7"/>
    <w:rsid w:val="00F721F8"/>
    <w:rsid w:val="00F77F93"/>
    <w:rsid w:val="00F811F9"/>
    <w:rsid w:val="00F828DC"/>
    <w:rsid w:val="00F87134"/>
    <w:rsid w:val="00F907B1"/>
    <w:rsid w:val="00F96268"/>
    <w:rsid w:val="00F97540"/>
    <w:rsid w:val="00FA386F"/>
    <w:rsid w:val="00FB30E9"/>
    <w:rsid w:val="00FB34C5"/>
    <w:rsid w:val="00FB624E"/>
    <w:rsid w:val="00FB6869"/>
    <w:rsid w:val="00FC246B"/>
    <w:rsid w:val="00FC4F78"/>
    <w:rsid w:val="00FC64AC"/>
    <w:rsid w:val="00FC78F2"/>
    <w:rsid w:val="00FD0FA4"/>
    <w:rsid w:val="00FD3EFA"/>
    <w:rsid w:val="00FE16A7"/>
    <w:rsid w:val="00FF1068"/>
    <w:rsid w:val="00FF4649"/>
    <w:rsid w:val="00FF57DF"/>
    <w:rsid w:val="00FF5D8E"/>
    <w:rsid w:val="00FF73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 id="V:Rule2" type="connector" idref="#AutoShape 3"/>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ED"/>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4AED"/>
    <w:pPr>
      <w:ind w:left="720"/>
      <w:contextualSpacing/>
    </w:pPr>
    <w:rPr>
      <w:rFonts w:cs="Times New Roman"/>
    </w:rPr>
  </w:style>
  <w:style w:type="character" w:customStyle="1" w:styleId="ListParagraphChar">
    <w:name w:val="List Paragraph Char"/>
    <w:link w:val="ListParagraph"/>
    <w:uiPriority w:val="34"/>
    <w:locked/>
    <w:rsid w:val="00F64AED"/>
    <w:rPr>
      <w:rFonts w:eastAsiaTheme="minorEastAsia" w:cs="Times New Roman"/>
      <w:lang w:eastAsia="id-ID"/>
    </w:rPr>
  </w:style>
  <w:style w:type="paragraph" w:customStyle="1" w:styleId="Default">
    <w:name w:val="Default"/>
    <w:rsid w:val="00C462CD"/>
    <w:pPr>
      <w:autoSpaceDE w:val="0"/>
      <w:autoSpaceDN w:val="0"/>
      <w:adjustRightInd w:val="0"/>
      <w:jc w:val="left"/>
    </w:pPr>
    <w:rPr>
      <w:rFonts w:ascii="Times New Roman" w:hAnsi="Times New Roman" w:cs="Times New Roman"/>
      <w:color w:val="000000"/>
      <w:sz w:val="24"/>
      <w:szCs w:val="24"/>
    </w:rPr>
  </w:style>
  <w:style w:type="paragraph" w:styleId="NoSpacing">
    <w:name w:val="No Spacing"/>
    <w:link w:val="NoSpacingChar"/>
    <w:uiPriority w:val="1"/>
    <w:qFormat/>
    <w:rsid w:val="00C462CD"/>
    <w:pPr>
      <w:jc w:val="left"/>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C462CD"/>
    <w:rPr>
      <w:rFonts w:ascii="Calibri" w:eastAsia="Times New Roman" w:hAnsi="Calibri" w:cs="Times New Roman"/>
      <w:lang w:val="en-US"/>
    </w:rPr>
  </w:style>
  <w:style w:type="character" w:customStyle="1" w:styleId="tlid-translation">
    <w:name w:val="tlid-translation"/>
    <w:basedOn w:val="DefaultParagraphFont"/>
    <w:rsid w:val="00AA5698"/>
  </w:style>
  <w:style w:type="paragraph" w:styleId="Header">
    <w:name w:val="header"/>
    <w:basedOn w:val="Normal"/>
    <w:link w:val="HeaderChar"/>
    <w:uiPriority w:val="99"/>
    <w:semiHidden/>
    <w:unhideWhenUsed/>
    <w:rsid w:val="002A3D82"/>
    <w:pPr>
      <w:tabs>
        <w:tab w:val="center" w:pos="4513"/>
        <w:tab w:val="right" w:pos="9026"/>
      </w:tabs>
    </w:pPr>
  </w:style>
  <w:style w:type="character" w:customStyle="1" w:styleId="HeaderChar">
    <w:name w:val="Header Char"/>
    <w:basedOn w:val="DefaultParagraphFont"/>
    <w:link w:val="Header"/>
    <w:uiPriority w:val="99"/>
    <w:semiHidden/>
    <w:rsid w:val="002A3D82"/>
    <w:rPr>
      <w:rFonts w:eastAsiaTheme="minorEastAsia"/>
      <w:lang w:eastAsia="id-ID"/>
    </w:rPr>
  </w:style>
  <w:style w:type="paragraph" w:styleId="Footer">
    <w:name w:val="footer"/>
    <w:basedOn w:val="Normal"/>
    <w:link w:val="FooterChar"/>
    <w:uiPriority w:val="99"/>
    <w:unhideWhenUsed/>
    <w:rsid w:val="002A3D82"/>
    <w:pPr>
      <w:tabs>
        <w:tab w:val="center" w:pos="4513"/>
        <w:tab w:val="right" w:pos="9026"/>
      </w:tabs>
    </w:pPr>
  </w:style>
  <w:style w:type="character" w:customStyle="1" w:styleId="FooterChar">
    <w:name w:val="Footer Char"/>
    <w:basedOn w:val="DefaultParagraphFont"/>
    <w:link w:val="Footer"/>
    <w:uiPriority w:val="99"/>
    <w:rsid w:val="002A3D82"/>
    <w:rPr>
      <w:rFonts w:eastAsiaTheme="minorEastAsia"/>
      <w:lang w:eastAsia="id-ID"/>
    </w:rPr>
  </w:style>
  <w:style w:type="character" w:styleId="Hyperlink">
    <w:name w:val="Hyperlink"/>
    <w:basedOn w:val="DefaultParagraphFont"/>
    <w:uiPriority w:val="99"/>
    <w:unhideWhenUsed/>
    <w:rsid w:val="005250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ED"/>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4AED"/>
    <w:pPr>
      <w:ind w:left="720"/>
      <w:contextualSpacing/>
    </w:pPr>
    <w:rPr>
      <w:rFonts w:cs="Times New Roman"/>
    </w:rPr>
  </w:style>
  <w:style w:type="character" w:customStyle="1" w:styleId="ListParagraphChar">
    <w:name w:val="List Paragraph Char"/>
    <w:link w:val="ListParagraph"/>
    <w:uiPriority w:val="34"/>
    <w:locked/>
    <w:rsid w:val="00F64AED"/>
    <w:rPr>
      <w:rFonts w:eastAsiaTheme="minorEastAsia" w:cs="Times New Roman"/>
      <w:lang w:eastAsia="id-ID"/>
    </w:rPr>
  </w:style>
  <w:style w:type="paragraph" w:customStyle="1" w:styleId="Default">
    <w:name w:val="Default"/>
    <w:rsid w:val="00C462CD"/>
    <w:pPr>
      <w:autoSpaceDE w:val="0"/>
      <w:autoSpaceDN w:val="0"/>
      <w:adjustRightInd w:val="0"/>
      <w:jc w:val="left"/>
    </w:pPr>
    <w:rPr>
      <w:rFonts w:ascii="Times New Roman" w:hAnsi="Times New Roman" w:cs="Times New Roman"/>
      <w:color w:val="000000"/>
      <w:sz w:val="24"/>
      <w:szCs w:val="24"/>
    </w:rPr>
  </w:style>
  <w:style w:type="paragraph" w:styleId="NoSpacing">
    <w:name w:val="No Spacing"/>
    <w:link w:val="NoSpacingChar"/>
    <w:uiPriority w:val="1"/>
    <w:qFormat/>
    <w:rsid w:val="00C462CD"/>
    <w:pPr>
      <w:jc w:val="left"/>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C462CD"/>
    <w:rPr>
      <w:rFonts w:ascii="Calibri" w:eastAsia="Times New Roman" w:hAnsi="Calibri" w:cs="Times New Roman"/>
      <w:lang w:val="en-US"/>
    </w:rPr>
  </w:style>
  <w:style w:type="character" w:customStyle="1" w:styleId="tlid-translation">
    <w:name w:val="tlid-translation"/>
    <w:basedOn w:val="DefaultParagraphFont"/>
    <w:rsid w:val="00AA5698"/>
  </w:style>
  <w:style w:type="paragraph" w:styleId="Header">
    <w:name w:val="header"/>
    <w:basedOn w:val="Normal"/>
    <w:link w:val="HeaderChar"/>
    <w:uiPriority w:val="99"/>
    <w:semiHidden/>
    <w:unhideWhenUsed/>
    <w:rsid w:val="002A3D82"/>
    <w:pPr>
      <w:tabs>
        <w:tab w:val="center" w:pos="4513"/>
        <w:tab w:val="right" w:pos="9026"/>
      </w:tabs>
    </w:pPr>
  </w:style>
  <w:style w:type="character" w:customStyle="1" w:styleId="HeaderChar">
    <w:name w:val="Header Char"/>
    <w:basedOn w:val="DefaultParagraphFont"/>
    <w:link w:val="Header"/>
    <w:uiPriority w:val="99"/>
    <w:semiHidden/>
    <w:rsid w:val="002A3D82"/>
    <w:rPr>
      <w:rFonts w:eastAsiaTheme="minorEastAsia"/>
      <w:lang w:eastAsia="id-ID"/>
    </w:rPr>
  </w:style>
  <w:style w:type="paragraph" w:styleId="Footer">
    <w:name w:val="footer"/>
    <w:basedOn w:val="Normal"/>
    <w:link w:val="FooterChar"/>
    <w:uiPriority w:val="99"/>
    <w:unhideWhenUsed/>
    <w:rsid w:val="002A3D82"/>
    <w:pPr>
      <w:tabs>
        <w:tab w:val="center" w:pos="4513"/>
        <w:tab w:val="right" w:pos="9026"/>
      </w:tabs>
    </w:pPr>
  </w:style>
  <w:style w:type="character" w:customStyle="1" w:styleId="FooterChar">
    <w:name w:val="Footer Char"/>
    <w:basedOn w:val="DefaultParagraphFont"/>
    <w:link w:val="Footer"/>
    <w:uiPriority w:val="99"/>
    <w:rsid w:val="002A3D82"/>
    <w:rPr>
      <w:rFonts w:eastAsiaTheme="minorEastAsia"/>
      <w:lang w:eastAsia="id-ID"/>
    </w:rPr>
  </w:style>
  <w:style w:type="character" w:styleId="Hyperlink">
    <w:name w:val="Hyperlink"/>
    <w:basedOn w:val="DefaultParagraphFont"/>
    <w:uiPriority w:val="99"/>
    <w:unhideWhenUsed/>
    <w:rsid w:val="005250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D47D-A2A1-42E7-B7FB-6D7F033B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win10</cp:lastModifiedBy>
  <cp:revision>2</cp:revision>
  <dcterms:created xsi:type="dcterms:W3CDTF">2021-01-27T07:00:00Z</dcterms:created>
  <dcterms:modified xsi:type="dcterms:W3CDTF">2021-01-27T07:00:00Z</dcterms:modified>
</cp:coreProperties>
</file>