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15" w:rsidRDefault="006F4259" w:rsidP="0023695B">
      <w:pPr>
        <w:widowControl w:val="0"/>
        <w:autoSpaceDE w:val="0"/>
        <w:autoSpaceDN w:val="0"/>
        <w:adjustRightInd w:val="0"/>
        <w:spacing w:after="0" w:line="240" w:lineRule="auto"/>
        <w:jc w:val="center"/>
        <w:rPr>
          <w:rFonts w:ascii="Arial" w:hAnsi="Arial" w:cs="Arial"/>
          <w:b/>
          <w:bCs/>
        </w:rPr>
      </w:pPr>
      <w:r w:rsidRPr="0023695B">
        <w:rPr>
          <w:rFonts w:ascii="Arial" w:hAnsi="Arial" w:cs="Arial"/>
          <w:b/>
          <w:bCs/>
        </w:rPr>
        <w:t>SIKLUS MENSTRUASI BERHUBUNGAN DENGA</w:t>
      </w:r>
      <w:r w:rsidR="00665515" w:rsidRPr="0023695B">
        <w:rPr>
          <w:rFonts w:ascii="Arial" w:hAnsi="Arial" w:cs="Arial"/>
          <w:b/>
          <w:bCs/>
        </w:rPr>
        <w:t xml:space="preserve">N KEJADIAN </w:t>
      </w:r>
      <w:r w:rsidR="00665515" w:rsidRPr="0023695B">
        <w:rPr>
          <w:rFonts w:ascii="Arial" w:hAnsi="Arial" w:cs="Arial"/>
          <w:b/>
          <w:bCs/>
          <w:i/>
          <w:iCs/>
        </w:rPr>
        <w:t xml:space="preserve">PREMENSTRUAL SYNDROME </w:t>
      </w:r>
      <w:r w:rsidR="00665515" w:rsidRPr="0023695B">
        <w:rPr>
          <w:rFonts w:ascii="Arial" w:hAnsi="Arial" w:cs="Arial"/>
          <w:b/>
          <w:bCs/>
        </w:rPr>
        <w:t xml:space="preserve">(PMS) DI SMAN 1 GODEAN, SLEMAN </w:t>
      </w:r>
    </w:p>
    <w:p w:rsidR="0023695B" w:rsidRPr="0023695B" w:rsidRDefault="0023695B" w:rsidP="0023695B">
      <w:pPr>
        <w:widowControl w:val="0"/>
        <w:autoSpaceDE w:val="0"/>
        <w:autoSpaceDN w:val="0"/>
        <w:adjustRightInd w:val="0"/>
        <w:spacing w:after="0" w:line="240" w:lineRule="auto"/>
        <w:jc w:val="center"/>
        <w:rPr>
          <w:rFonts w:ascii="Arial" w:hAnsi="Arial" w:cs="Arial"/>
          <w:b/>
          <w:bCs/>
          <w:color w:val="000000"/>
        </w:rPr>
      </w:pPr>
      <w:r w:rsidRPr="0023695B">
        <w:rPr>
          <w:rFonts w:ascii="Arial" w:hAnsi="Arial" w:cs="Arial"/>
          <w:b/>
          <w:bCs/>
          <w:color w:val="000000"/>
        </w:rPr>
        <w:t>MENSTRUAL CYCLE ASSOCIATED WITH PREMENSTRUAL SYNDROME IN SMAN 1 GODEAN, SLEMAN DISTRICT</w:t>
      </w:r>
    </w:p>
    <w:p w:rsidR="0023695B" w:rsidRPr="0023695B" w:rsidRDefault="0023695B" w:rsidP="0023695B">
      <w:pPr>
        <w:widowControl w:val="0"/>
        <w:autoSpaceDE w:val="0"/>
        <w:autoSpaceDN w:val="0"/>
        <w:adjustRightInd w:val="0"/>
        <w:spacing w:after="0" w:line="240" w:lineRule="auto"/>
        <w:jc w:val="center"/>
        <w:rPr>
          <w:rFonts w:ascii="Arial" w:hAnsi="Arial" w:cs="Arial"/>
          <w:b/>
          <w:bCs/>
          <w:sz w:val="8"/>
          <w:szCs w:val="8"/>
        </w:rPr>
      </w:pPr>
    </w:p>
    <w:p w:rsidR="00665515" w:rsidRPr="0023695B" w:rsidRDefault="00665515" w:rsidP="0023695B">
      <w:pPr>
        <w:spacing w:after="0" w:line="240" w:lineRule="auto"/>
        <w:jc w:val="center"/>
        <w:rPr>
          <w:rFonts w:ascii="Arial" w:hAnsi="Arial" w:cs="Arial"/>
        </w:rPr>
      </w:pPr>
      <w:r w:rsidRPr="0023695B">
        <w:rPr>
          <w:rFonts w:ascii="Arial" w:hAnsi="Arial" w:cs="Arial"/>
        </w:rPr>
        <w:t>Afi Lutfiyati</w:t>
      </w:r>
      <w:r w:rsidRPr="0023695B">
        <w:rPr>
          <w:rFonts w:ascii="Arial" w:hAnsi="Arial" w:cs="Arial"/>
          <w:vertAlign w:val="superscript"/>
        </w:rPr>
        <w:t>1</w:t>
      </w:r>
      <w:r w:rsidRPr="0023695B">
        <w:rPr>
          <w:rFonts w:ascii="Arial" w:hAnsi="Arial" w:cs="Arial"/>
        </w:rPr>
        <w:t>, Masta Hutasoit</w:t>
      </w:r>
      <w:r w:rsidRPr="0023695B">
        <w:rPr>
          <w:rFonts w:ascii="Arial" w:hAnsi="Arial" w:cs="Arial"/>
          <w:vertAlign w:val="superscript"/>
        </w:rPr>
        <w:t>2</w:t>
      </w:r>
      <w:r w:rsidRPr="0023695B">
        <w:rPr>
          <w:rFonts w:ascii="Arial" w:hAnsi="Arial" w:cs="Arial"/>
        </w:rPr>
        <w:t>, Novita Nirmalasari</w:t>
      </w:r>
      <w:r w:rsidRPr="0023695B">
        <w:rPr>
          <w:rFonts w:ascii="Arial" w:hAnsi="Arial" w:cs="Arial"/>
          <w:vertAlign w:val="superscript"/>
        </w:rPr>
        <w:t>3</w:t>
      </w:r>
    </w:p>
    <w:p w:rsidR="00665515" w:rsidRPr="0023695B" w:rsidRDefault="00665515" w:rsidP="0023695B">
      <w:pPr>
        <w:spacing w:after="0" w:line="240" w:lineRule="auto"/>
        <w:jc w:val="center"/>
        <w:rPr>
          <w:rFonts w:ascii="Arial" w:hAnsi="Arial" w:cs="Arial"/>
        </w:rPr>
      </w:pPr>
      <w:r w:rsidRPr="0023695B">
        <w:rPr>
          <w:rFonts w:ascii="Arial" w:hAnsi="Arial" w:cs="Arial"/>
        </w:rPr>
        <w:t>Program Studi Keperawatan</w:t>
      </w:r>
      <w:r w:rsidR="00A91A9B" w:rsidRPr="0023695B">
        <w:rPr>
          <w:rFonts w:ascii="Arial" w:hAnsi="Arial" w:cs="Arial"/>
        </w:rPr>
        <w:t>,</w:t>
      </w:r>
      <w:r w:rsidRPr="0023695B">
        <w:rPr>
          <w:rFonts w:ascii="Arial" w:hAnsi="Arial" w:cs="Arial"/>
        </w:rPr>
        <w:t xml:space="preserve"> Fakultas Kesehatan</w:t>
      </w:r>
      <w:r w:rsidR="00A91A9B" w:rsidRPr="0023695B">
        <w:rPr>
          <w:rFonts w:ascii="Arial" w:hAnsi="Arial" w:cs="Arial"/>
        </w:rPr>
        <w:t>,</w:t>
      </w:r>
      <w:r w:rsidRPr="0023695B">
        <w:rPr>
          <w:rFonts w:ascii="Arial" w:hAnsi="Arial" w:cs="Arial"/>
        </w:rPr>
        <w:t xml:space="preserve"> Universitas Jenderal A</w:t>
      </w:r>
      <w:r w:rsidR="00FF1550" w:rsidRPr="0023695B">
        <w:rPr>
          <w:rFonts w:ascii="Arial" w:hAnsi="Arial" w:cs="Arial"/>
        </w:rPr>
        <w:t>.</w:t>
      </w:r>
      <w:r w:rsidRPr="0023695B">
        <w:rPr>
          <w:rFonts w:ascii="Arial" w:hAnsi="Arial" w:cs="Arial"/>
        </w:rPr>
        <w:t xml:space="preserve"> Yani Yogyakarta</w:t>
      </w:r>
    </w:p>
    <w:p w:rsidR="00FF1550" w:rsidRPr="0023695B" w:rsidRDefault="00FF1550" w:rsidP="0023695B">
      <w:pPr>
        <w:spacing w:after="0" w:line="240" w:lineRule="auto"/>
        <w:jc w:val="center"/>
        <w:rPr>
          <w:rFonts w:ascii="Arial" w:hAnsi="Arial" w:cs="Arial"/>
        </w:rPr>
      </w:pPr>
      <w:r w:rsidRPr="0023695B">
        <w:rPr>
          <w:rFonts w:ascii="Arial" w:hAnsi="Arial" w:cs="Arial"/>
        </w:rPr>
        <w:t xml:space="preserve">E-mail: </w:t>
      </w:r>
      <w:hyperlink r:id="rId9" w:history="1">
        <w:r w:rsidRPr="0023695B">
          <w:rPr>
            <w:rStyle w:val="Hyperlink"/>
            <w:rFonts w:ascii="Arial" w:hAnsi="Arial" w:cs="Arial"/>
            <w:color w:val="auto"/>
            <w:u w:val="none"/>
          </w:rPr>
          <w:t>afi.machsuni@gmail.com</w:t>
        </w:r>
      </w:hyperlink>
      <w:r w:rsidRPr="0023695B">
        <w:rPr>
          <w:rFonts w:ascii="Arial" w:hAnsi="Arial" w:cs="Arial"/>
        </w:rPr>
        <w:t>, HP:085641982165</w:t>
      </w:r>
    </w:p>
    <w:p w:rsidR="00665515" w:rsidRPr="0023695B" w:rsidRDefault="00665515" w:rsidP="0023695B">
      <w:pPr>
        <w:spacing w:after="0" w:line="240" w:lineRule="auto"/>
        <w:jc w:val="center"/>
        <w:rPr>
          <w:rFonts w:ascii="Arial" w:hAnsi="Arial" w:cs="Arial"/>
          <w:b/>
        </w:rPr>
      </w:pPr>
    </w:p>
    <w:p w:rsidR="00665515" w:rsidRPr="0023695B" w:rsidRDefault="00FF1550" w:rsidP="0023695B">
      <w:pPr>
        <w:spacing w:after="0" w:line="240" w:lineRule="auto"/>
        <w:jc w:val="center"/>
        <w:rPr>
          <w:rFonts w:ascii="Arial" w:hAnsi="Arial" w:cs="Arial"/>
          <w:b/>
        </w:rPr>
      </w:pPr>
      <w:r w:rsidRPr="0023695B">
        <w:rPr>
          <w:rFonts w:ascii="Arial" w:hAnsi="Arial" w:cs="Arial"/>
          <w:b/>
        </w:rPr>
        <w:t>ABSTRAK</w:t>
      </w:r>
    </w:p>
    <w:p w:rsidR="00665515" w:rsidRPr="0023695B" w:rsidRDefault="00665515" w:rsidP="0023695B">
      <w:pPr>
        <w:spacing w:after="0" w:line="240" w:lineRule="auto"/>
        <w:jc w:val="both"/>
        <w:rPr>
          <w:rFonts w:ascii="Arial" w:hAnsi="Arial" w:cs="Arial"/>
          <w:b/>
          <w:sz w:val="8"/>
          <w:szCs w:val="8"/>
        </w:rPr>
      </w:pPr>
    </w:p>
    <w:p w:rsidR="00665515" w:rsidRPr="0023695B" w:rsidRDefault="00665515" w:rsidP="0023695B">
      <w:pPr>
        <w:pStyle w:val="ListParagraph"/>
        <w:spacing w:after="0" w:line="240" w:lineRule="auto"/>
        <w:ind w:left="0"/>
        <w:jc w:val="both"/>
        <w:rPr>
          <w:rFonts w:ascii="Arial" w:hAnsi="Arial" w:cs="Arial"/>
          <w:sz w:val="18"/>
          <w:szCs w:val="18"/>
        </w:rPr>
      </w:pPr>
      <w:r w:rsidRPr="0023695B">
        <w:rPr>
          <w:rFonts w:ascii="Arial" w:hAnsi="Arial" w:cs="Arial"/>
          <w:b/>
          <w:sz w:val="18"/>
          <w:szCs w:val="18"/>
        </w:rPr>
        <w:t xml:space="preserve">Latar Belakang: </w:t>
      </w:r>
      <w:r w:rsidRPr="0023695B">
        <w:rPr>
          <w:rFonts w:ascii="Arial" w:hAnsi="Arial" w:cs="Arial"/>
          <w:sz w:val="18"/>
          <w:szCs w:val="18"/>
        </w:rPr>
        <w:t>Masalah reproduksi remaja akan menyebabkan malnutrisi</w:t>
      </w:r>
      <w:r w:rsidR="00AE1B1C" w:rsidRPr="0023695B">
        <w:rPr>
          <w:rFonts w:ascii="Arial" w:hAnsi="Arial" w:cs="Arial"/>
          <w:sz w:val="18"/>
          <w:szCs w:val="18"/>
        </w:rPr>
        <w:t xml:space="preserve"> dan</w:t>
      </w:r>
      <w:r w:rsidRPr="0023695B">
        <w:rPr>
          <w:rFonts w:ascii="Arial" w:hAnsi="Arial" w:cs="Arial"/>
          <w:sz w:val="18"/>
          <w:szCs w:val="18"/>
        </w:rPr>
        <w:t xml:space="preserve">  pertumbuhan terlambat</w:t>
      </w:r>
      <w:r w:rsidR="00AE1B1C" w:rsidRPr="0023695B">
        <w:rPr>
          <w:rFonts w:ascii="Arial" w:hAnsi="Arial" w:cs="Arial"/>
          <w:sz w:val="18"/>
          <w:szCs w:val="18"/>
        </w:rPr>
        <w:t xml:space="preserve"> yang dihubungkan dengan gangguan siklus menstruasi</w:t>
      </w:r>
      <w:r w:rsidRPr="0023695B">
        <w:rPr>
          <w:rFonts w:ascii="Arial" w:hAnsi="Arial" w:cs="Arial"/>
          <w:sz w:val="18"/>
          <w:szCs w:val="18"/>
        </w:rPr>
        <w:t>. Selama masa pubertas, sekitar 80-90% wanita akan mengalami gejala PMS. Faktor penyebab terjadinya PMS antara lain faktor hormonal, faktor genetik, faktor gaya hidup berkaitan dengan peningkatan berat badan, kualitas tidur, dan aktifitas fisik. Faktor psikologis salah satunya stres. Gejala-gejala PMS akan semakin hebat dirasakan ketika wanita terus menerus mengalami</w:t>
      </w:r>
      <w:r w:rsidR="00AE1B1C" w:rsidRPr="0023695B">
        <w:rPr>
          <w:rFonts w:ascii="Arial" w:hAnsi="Arial" w:cs="Arial"/>
          <w:sz w:val="18"/>
          <w:szCs w:val="18"/>
        </w:rPr>
        <w:t xml:space="preserve"> t</w:t>
      </w:r>
      <w:r w:rsidRPr="0023695B">
        <w:rPr>
          <w:rFonts w:ascii="Arial" w:hAnsi="Arial" w:cs="Arial"/>
          <w:sz w:val="18"/>
          <w:szCs w:val="18"/>
        </w:rPr>
        <w:t xml:space="preserve">ekanan. </w:t>
      </w:r>
    </w:p>
    <w:p w:rsidR="00665515" w:rsidRPr="0023695B" w:rsidRDefault="00665515" w:rsidP="0023695B">
      <w:pPr>
        <w:spacing w:after="0" w:line="240" w:lineRule="auto"/>
        <w:jc w:val="both"/>
        <w:rPr>
          <w:rFonts w:ascii="Arial" w:hAnsi="Arial" w:cs="Arial"/>
          <w:sz w:val="18"/>
          <w:szCs w:val="18"/>
        </w:rPr>
      </w:pPr>
      <w:r w:rsidRPr="0023695B">
        <w:rPr>
          <w:rFonts w:ascii="Arial" w:hAnsi="Arial" w:cs="Arial"/>
          <w:b/>
          <w:bCs/>
          <w:sz w:val="18"/>
          <w:szCs w:val="18"/>
        </w:rPr>
        <w:t xml:space="preserve">Tujuan Penelitian: </w:t>
      </w:r>
      <w:r w:rsidRPr="0023695B">
        <w:rPr>
          <w:rFonts w:ascii="Arial" w:hAnsi="Arial" w:cs="Arial"/>
          <w:sz w:val="18"/>
          <w:szCs w:val="18"/>
        </w:rPr>
        <w:t xml:space="preserve">Mengetahui hubungan siklus menstruasi dengan kejadian </w:t>
      </w:r>
      <w:r w:rsidRPr="0023695B">
        <w:rPr>
          <w:rFonts w:ascii="Arial" w:hAnsi="Arial" w:cs="Arial"/>
          <w:i/>
          <w:sz w:val="18"/>
          <w:szCs w:val="18"/>
        </w:rPr>
        <w:t>premenstrual syndrome</w:t>
      </w:r>
      <w:r w:rsidRPr="0023695B">
        <w:rPr>
          <w:rFonts w:ascii="Arial" w:hAnsi="Arial" w:cs="Arial"/>
          <w:sz w:val="18"/>
          <w:szCs w:val="18"/>
        </w:rPr>
        <w:t xml:space="preserve">. </w:t>
      </w:r>
    </w:p>
    <w:p w:rsidR="00665515" w:rsidRPr="0023695B" w:rsidRDefault="00665515" w:rsidP="0023695B">
      <w:pPr>
        <w:autoSpaceDE w:val="0"/>
        <w:autoSpaceDN w:val="0"/>
        <w:adjustRightInd w:val="0"/>
        <w:spacing w:after="0" w:line="240" w:lineRule="auto"/>
        <w:jc w:val="both"/>
        <w:rPr>
          <w:rFonts w:ascii="Arial" w:hAnsi="Arial" w:cs="Arial"/>
          <w:sz w:val="18"/>
          <w:szCs w:val="18"/>
        </w:rPr>
      </w:pPr>
      <w:r w:rsidRPr="0023695B">
        <w:rPr>
          <w:rFonts w:ascii="Arial" w:hAnsi="Arial" w:cs="Arial"/>
          <w:b/>
          <w:bCs/>
          <w:sz w:val="18"/>
          <w:szCs w:val="18"/>
        </w:rPr>
        <w:t>Metode Penelitian:</w:t>
      </w:r>
      <w:r w:rsidRPr="0023695B">
        <w:rPr>
          <w:rFonts w:ascii="Arial" w:hAnsi="Arial" w:cs="Arial"/>
          <w:b/>
          <w:sz w:val="18"/>
          <w:szCs w:val="18"/>
        </w:rPr>
        <w:t xml:space="preserve"> </w:t>
      </w:r>
      <w:r w:rsidRPr="0023695B">
        <w:rPr>
          <w:rFonts w:ascii="Arial" w:hAnsi="Arial" w:cs="Arial"/>
          <w:sz w:val="18"/>
          <w:szCs w:val="18"/>
        </w:rPr>
        <w:t xml:space="preserve">Desain penelitian Kuantitatif dengan menggunakan pendekatan </w:t>
      </w:r>
      <w:r w:rsidRPr="0023695B">
        <w:rPr>
          <w:rFonts w:ascii="Arial" w:hAnsi="Arial" w:cs="Arial"/>
          <w:i/>
          <w:sz w:val="18"/>
          <w:szCs w:val="18"/>
        </w:rPr>
        <w:t>cross-sectional</w:t>
      </w:r>
      <w:r w:rsidRPr="0023695B">
        <w:rPr>
          <w:rFonts w:ascii="Arial" w:hAnsi="Arial" w:cs="Arial"/>
          <w:sz w:val="18"/>
          <w:szCs w:val="18"/>
        </w:rPr>
        <w:t xml:space="preserve">. Sampel diambil dengan teknik </w:t>
      </w:r>
      <w:r w:rsidRPr="0023695B">
        <w:rPr>
          <w:rFonts w:ascii="Arial" w:hAnsi="Arial" w:cs="Arial"/>
          <w:i/>
          <w:sz w:val="18"/>
          <w:szCs w:val="18"/>
        </w:rPr>
        <w:t xml:space="preserve">stratified random sampling </w:t>
      </w:r>
      <w:r w:rsidRPr="0023695B">
        <w:rPr>
          <w:rFonts w:ascii="Arial" w:hAnsi="Arial" w:cs="Arial"/>
          <w:sz w:val="18"/>
          <w:szCs w:val="18"/>
        </w:rPr>
        <w:t xml:space="preserve">yaitu 99 siswi kelas XI di SMAN 1 Godean. Pengambilan data menggunakan </w:t>
      </w:r>
      <w:r w:rsidRPr="0023695B">
        <w:rPr>
          <w:rFonts w:ascii="Arial" w:hAnsi="Arial" w:cs="Arial"/>
          <w:i/>
          <w:sz w:val="18"/>
          <w:szCs w:val="18"/>
        </w:rPr>
        <w:t>google form</w:t>
      </w:r>
      <w:r w:rsidRPr="0023695B">
        <w:rPr>
          <w:rFonts w:ascii="Arial" w:hAnsi="Arial" w:cs="Arial"/>
          <w:sz w:val="18"/>
          <w:szCs w:val="18"/>
        </w:rPr>
        <w:t xml:space="preserve"> pada bulan Juli 2020. Instrumen penelitian adalah kuesioner. Hasil penelitian dianalisis secara bivariat dengan menggunakan uji Somer’s.</w:t>
      </w:r>
    </w:p>
    <w:p w:rsidR="00665515" w:rsidRPr="0023695B" w:rsidRDefault="00665515" w:rsidP="0023695B">
      <w:pPr>
        <w:pStyle w:val="ListParagraph"/>
        <w:spacing w:after="0" w:line="240" w:lineRule="auto"/>
        <w:ind w:left="0"/>
        <w:jc w:val="both"/>
        <w:rPr>
          <w:rFonts w:ascii="Arial" w:hAnsi="Arial" w:cs="Arial"/>
          <w:sz w:val="18"/>
          <w:szCs w:val="18"/>
        </w:rPr>
      </w:pPr>
      <w:r w:rsidRPr="0023695B">
        <w:rPr>
          <w:rFonts w:ascii="Arial" w:hAnsi="Arial" w:cs="Arial"/>
          <w:b/>
          <w:bCs/>
          <w:sz w:val="18"/>
          <w:szCs w:val="18"/>
        </w:rPr>
        <w:t xml:space="preserve">Hasil penelitian: </w:t>
      </w:r>
      <w:r w:rsidRPr="0023695B">
        <w:rPr>
          <w:rFonts w:ascii="Arial" w:hAnsi="Arial" w:cs="Arial"/>
          <w:bCs/>
          <w:sz w:val="18"/>
          <w:szCs w:val="18"/>
        </w:rPr>
        <w:t>Pada kararteristik responden</w:t>
      </w:r>
      <w:r w:rsidRPr="0023695B">
        <w:rPr>
          <w:rFonts w:ascii="Arial" w:hAnsi="Arial" w:cs="Arial"/>
          <w:b/>
          <w:bCs/>
          <w:sz w:val="18"/>
          <w:szCs w:val="18"/>
        </w:rPr>
        <w:t xml:space="preserve"> </w:t>
      </w:r>
      <w:r w:rsidRPr="0023695B">
        <w:rPr>
          <w:rFonts w:ascii="Arial" w:hAnsi="Arial" w:cs="Arial"/>
          <w:sz w:val="18"/>
          <w:szCs w:val="18"/>
        </w:rPr>
        <w:t xml:space="preserve">sebagian besar siswi berada pada usia 17 tahun sejumlah 62 orang (62,6%), kebiasaan menstruasi sebagian besar pada kategori rutin sejumlah 87 orang (87,9%). </w:t>
      </w:r>
      <w:r w:rsidR="00A81558" w:rsidRPr="0023695B">
        <w:rPr>
          <w:rFonts w:ascii="Arial" w:hAnsi="Arial" w:cs="Arial"/>
          <w:sz w:val="18"/>
          <w:szCs w:val="18"/>
        </w:rPr>
        <w:t xml:space="preserve">Uji Somer’s mendapatkan </w:t>
      </w:r>
      <w:r w:rsidRPr="0023695B">
        <w:rPr>
          <w:rFonts w:ascii="Arial" w:hAnsi="Arial" w:cs="Arial"/>
          <w:sz w:val="18"/>
          <w:szCs w:val="18"/>
        </w:rPr>
        <w:t>nilai p=</w:t>
      </w:r>
      <w:r w:rsidR="00A81558" w:rsidRPr="0023695B">
        <w:rPr>
          <w:rFonts w:ascii="Arial" w:hAnsi="Arial" w:cs="Arial"/>
          <w:sz w:val="18"/>
          <w:szCs w:val="18"/>
        </w:rPr>
        <w:t>0,</w:t>
      </w:r>
      <w:r w:rsidRPr="0023695B">
        <w:rPr>
          <w:rFonts w:ascii="Arial" w:hAnsi="Arial" w:cs="Arial"/>
          <w:sz w:val="18"/>
          <w:szCs w:val="18"/>
        </w:rPr>
        <w:t>969.</w:t>
      </w:r>
    </w:p>
    <w:p w:rsidR="00665515" w:rsidRPr="0023695B" w:rsidRDefault="00665515" w:rsidP="0023695B">
      <w:pPr>
        <w:autoSpaceDE w:val="0"/>
        <w:autoSpaceDN w:val="0"/>
        <w:adjustRightInd w:val="0"/>
        <w:spacing w:after="0" w:line="240" w:lineRule="auto"/>
        <w:jc w:val="both"/>
        <w:rPr>
          <w:rFonts w:ascii="Arial" w:hAnsi="Arial" w:cs="Arial"/>
          <w:sz w:val="18"/>
          <w:szCs w:val="18"/>
        </w:rPr>
      </w:pPr>
      <w:r w:rsidRPr="0023695B">
        <w:rPr>
          <w:rFonts w:ascii="Arial" w:hAnsi="Arial" w:cs="Arial"/>
          <w:b/>
          <w:bCs/>
          <w:sz w:val="18"/>
          <w:szCs w:val="18"/>
        </w:rPr>
        <w:t xml:space="preserve">Kesimpulan: </w:t>
      </w:r>
      <w:r w:rsidR="00A81558" w:rsidRPr="0023695B">
        <w:rPr>
          <w:rFonts w:ascii="Arial" w:hAnsi="Arial" w:cs="Arial"/>
          <w:sz w:val="18"/>
          <w:szCs w:val="18"/>
        </w:rPr>
        <w:t xml:space="preserve">Tidak ada hubungan antara siklus menstruasi dengan kejadian </w:t>
      </w:r>
      <w:r w:rsidR="00A81558" w:rsidRPr="0023695B">
        <w:rPr>
          <w:rFonts w:ascii="Arial" w:hAnsi="Arial" w:cs="Arial"/>
          <w:i/>
          <w:sz w:val="18"/>
          <w:szCs w:val="18"/>
        </w:rPr>
        <w:t>premenstrual syndrome.</w:t>
      </w:r>
      <w:r w:rsidR="00A81558" w:rsidRPr="0023695B">
        <w:rPr>
          <w:rFonts w:ascii="Arial" w:hAnsi="Arial" w:cs="Arial"/>
          <w:sz w:val="18"/>
          <w:szCs w:val="18"/>
        </w:rPr>
        <w:t xml:space="preserve"> </w:t>
      </w:r>
    </w:p>
    <w:p w:rsidR="0023695B" w:rsidRPr="0023695B" w:rsidRDefault="0023695B" w:rsidP="0023695B">
      <w:pPr>
        <w:autoSpaceDE w:val="0"/>
        <w:autoSpaceDN w:val="0"/>
        <w:adjustRightInd w:val="0"/>
        <w:spacing w:after="0" w:line="240" w:lineRule="auto"/>
        <w:jc w:val="both"/>
        <w:rPr>
          <w:rFonts w:ascii="Arial" w:hAnsi="Arial" w:cs="Arial"/>
          <w:b/>
          <w:bCs/>
          <w:sz w:val="8"/>
          <w:szCs w:val="8"/>
        </w:rPr>
      </w:pPr>
    </w:p>
    <w:p w:rsidR="00665515" w:rsidRPr="0023695B" w:rsidRDefault="00665515" w:rsidP="0023695B">
      <w:pPr>
        <w:autoSpaceDE w:val="0"/>
        <w:autoSpaceDN w:val="0"/>
        <w:adjustRightInd w:val="0"/>
        <w:spacing w:after="0" w:line="240" w:lineRule="auto"/>
        <w:jc w:val="both"/>
        <w:rPr>
          <w:rFonts w:ascii="Arial" w:hAnsi="Arial" w:cs="Arial"/>
          <w:sz w:val="18"/>
          <w:szCs w:val="18"/>
        </w:rPr>
      </w:pPr>
      <w:r w:rsidRPr="0023695B">
        <w:rPr>
          <w:rFonts w:ascii="Arial" w:hAnsi="Arial" w:cs="Arial"/>
          <w:b/>
          <w:bCs/>
          <w:sz w:val="18"/>
          <w:szCs w:val="18"/>
        </w:rPr>
        <w:t>Kata kunci</w:t>
      </w:r>
      <w:r w:rsidRPr="0023695B">
        <w:rPr>
          <w:rFonts w:ascii="Arial" w:hAnsi="Arial" w:cs="Arial"/>
          <w:bCs/>
          <w:sz w:val="18"/>
          <w:szCs w:val="18"/>
        </w:rPr>
        <w:t>:</w:t>
      </w:r>
      <w:r w:rsidR="003D5F41" w:rsidRPr="0023695B">
        <w:rPr>
          <w:rFonts w:ascii="Arial" w:hAnsi="Arial" w:cs="Arial"/>
          <w:bCs/>
          <w:sz w:val="18"/>
          <w:szCs w:val="18"/>
        </w:rPr>
        <w:t xml:space="preserve"> </w:t>
      </w:r>
      <w:r w:rsidRPr="0023695B">
        <w:rPr>
          <w:rFonts w:ascii="Arial" w:hAnsi="Arial" w:cs="Arial"/>
          <w:sz w:val="18"/>
          <w:szCs w:val="18"/>
        </w:rPr>
        <w:t xml:space="preserve">Siklus menstruasi, </w:t>
      </w:r>
      <w:r w:rsidR="00A81558" w:rsidRPr="0023695B">
        <w:rPr>
          <w:rFonts w:ascii="Arial" w:hAnsi="Arial" w:cs="Arial"/>
          <w:i/>
          <w:sz w:val="18"/>
          <w:szCs w:val="18"/>
        </w:rPr>
        <w:t>premenstrual syndrome</w:t>
      </w:r>
      <w:r w:rsidR="00A81558" w:rsidRPr="0023695B">
        <w:rPr>
          <w:rFonts w:ascii="Arial" w:hAnsi="Arial" w:cs="Arial"/>
          <w:sz w:val="18"/>
          <w:szCs w:val="18"/>
        </w:rPr>
        <w:t>, siswi</w:t>
      </w:r>
    </w:p>
    <w:p w:rsidR="001C0FAD" w:rsidRPr="00302FC9" w:rsidRDefault="00302FC9" w:rsidP="00302FC9">
      <w:pPr>
        <w:widowControl w:val="0"/>
        <w:autoSpaceDE w:val="0"/>
        <w:autoSpaceDN w:val="0"/>
        <w:adjustRightInd w:val="0"/>
        <w:spacing w:after="0" w:line="360" w:lineRule="auto"/>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109220</wp:posOffset>
                </wp:positionV>
                <wp:extent cx="5705475" cy="0"/>
                <wp:effectExtent l="19050" t="23495" r="19050"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8.6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" strokeweight="2.25pt"/>
            </w:pict>
          </mc:Fallback>
        </mc:AlternateContent>
      </w:r>
    </w:p>
    <w:p w:rsidR="007A0902" w:rsidRPr="0023695B" w:rsidRDefault="007A0902" w:rsidP="0023695B">
      <w:pPr>
        <w:widowControl w:val="0"/>
        <w:autoSpaceDE w:val="0"/>
        <w:autoSpaceDN w:val="0"/>
        <w:adjustRightInd w:val="0"/>
        <w:spacing w:after="0" w:line="360" w:lineRule="auto"/>
        <w:ind w:left="-29" w:firstLine="29"/>
        <w:jc w:val="both"/>
        <w:rPr>
          <w:rFonts w:ascii="Arial" w:hAnsi="Arial" w:cs="Arial"/>
          <w:b/>
        </w:rPr>
      </w:pPr>
      <w:r w:rsidRPr="0023695B">
        <w:rPr>
          <w:rFonts w:ascii="Arial" w:hAnsi="Arial" w:cs="Arial"/>
          <w:b/>
        </w:rPr>
        <w:t>PENDAHULUAN</w:t>
      </w:r>
    </w:p>
    <w:p w:rsidR="007A0902" w:rsidRPr="0023695B" w:rsidRDefault="006F4259" w:rsidP="0023695B">
      <w:pPr>
        <w:widowControl w:val="0"/>
        <w:autoSpaceDE w:val="0"/>
        <w:autoSpaceDN w:val="0"/>
        <w:adjustRightInd w:val="0"/>
        <w:spacing w:after="0" w:line="360" w:lineRule="auto"/>
        <w:ind w:left="-29" w:firstLine="455"/>
        <w:jc w:val="both"/>
        <w:rPr>
          <w:rFonts w:ascii="Arial" w:hAnsi="Arial" w:cs="Arial"/>
        </w:rPr>
      </w:pPr>
      <w:r w:rsidRPr="0023695B">
        <w:rPr>
          <w:rFonts w:ascii="Arial" w:hAnsi="Arial" w:cs="Arial"/>
        </w:rPr>
        <w:t xml:space="preserve">Komponen kesehatan reproduksi, salah satunya yaitu kesehatan reproduksi remaja </w:t>
      </w:r>
      <w:r w:rsidR="007A0902" w:rsidRPr="0023695B">
        <w:rPr>
          <w:rFonts w:ascii="Arial" w:hAnsi="Arial" w:cs="Arial"/>
        </w:rPr>
        <w:t xml:space="preserve">merupakan masalah yang cukup besar di Indonesia. Masalah reproduksi remaja </w:t>
      </w:r>
      <w:r w:rsidR="002B79BE" w:rsidRPr="0023695B">
        <w:rPr>
          <w:rFonts w:ascii="Arial" w:hAnsi="Arial" w:cs="Arial"/>
        </w:rPr>
        <w:t xml:space="preserve">dapat berhubungan dengan </w:t>
      </w:r>
      <w:r w:rsidR="007A0902" w:rsidRPr="0023695B">
        <w:rPr>
          <w:rFonts w:ascii="Arial" w:hAnsi="Arial" w:cs="Arial"/>
        </w:rPr>
        <w:t>kurang gizi, pertumbuhan terlambat, penyakit, dan stres.</w:t>
      </w:r>
      <w:r w:rsidR="004A14BB" w:rsidRPr="0023695B">
        <w:rPr>
          <w:rFonts w:ascii="Arial" w:hAnsi="Arial" w:cs="Arial"/>
          <w:vertAlign w:val="superscript"/>
        </w:rPr>
        <w:t>1</w:t>
      </w:r>
      <w:r w:rsidR="007A0902" w:rsidRPr="0023695B">
        <w:rPr>
          <w:rFonts w:ascii="Arial" w:hAnsi="Arial" w:cs="Arial"/>
        </w:rPr>
        <w:t xml:space="preserve"> </w:t>
      </w:r>
      <w:r w:rsidR="000523BB" w:rsidRPr="0023695B">
        <w:rPr>
          <w:rFonts w:ascii="Arial" w:hAnsi="Arial" w:cs="Arial"/>
        </w:rPr>
        <w:t>Seorang wanita pada usia r</w:t>
      </w:r>
      <w:r w:rsidR="007A0902" w:rsidRPr="0023695B">
        <w:rPr>
          <w:rFonts w:ascii="Arial" w:hAnsi="Arial" w:cs="Arial"/>
        </w:rPr>
        <w:t xml:space="preserve">emaja </w:t>
      </w:r>
      <w:r w:rsidR="000523BB" w:rsidRPr="0023695B">
        <w:rPr>
          <w:rFonts w:ascii="Arial" w:hAnsi="Arial" w:cs="Arial"/>
        </w:rPr>
        <w:t xml:space="preserve">akan </w:t>
      </w:r>
      <w:r w:rsidR="007A0902" w:rsidRPr="0023695B">
        <w:rPr>
          <w:rFonts w:ascii="Arial" w:hAnsi="Arial" w:cs="Arial"/>
        </w:rPr>
        <w:t xml:space="preserve">mengalami pubertas </w:t>
      </w:r>
      <w:r w:rsidR="000523BB" w:rsidRPr="0023695B">
        <w:rPr>
          <w:rFonts w:ascii="Arial" w:hAnsi="Arial" w:cs="Arial"/>
        </w:rPr>
        <w:t xml:space="preserve">yang </w:t>
      </w:r>
      <w:r w:rsidR="007A0902" w:rsidRPr="0023695B">
        <w:rPr>
          <w:rFonts w:ascii="Arial" w:hAnsi="Arial" w:cs="Arial"/>
        </w:rPr>
        <w:t xml:space="preserve">ditandai dengan  menstruasi pertama yang disebut dengan </w:t>
      </w:r>
      <w:r w:rsidR="007A0902" w:rsidRPr="0023695B">
        <w:rPr>
          <w:rFonts w:ascii="Arial" w:hAnsi="Arial" w:cs="Arial"/>
          <w:i/>
          <w:iCs/>
        </w:rPr>
        <w:t>menarche</w:t>
      </w:r>
      <w:r w:rsidR="007A0902" w:rsidRPr="0023695B">
        <w:rPr>
          <w:rFonts w:ascii="Arial" w:hAnsi="Arial" w:cs="Arial"/>
        </w:rPr>
        <w:t xml:space="preserve">. </w:t>
      </w:r>
      <w:r w:rsidR="000523BB" w:rsidRPr="0023695B">
        <w:rPr>
          <w:rFonts w:ascii="Arial" w:hAnsi="Arial" w:cs="Arial"/>
        </w:rPr>
        <w:t>Pada</w:t>
      </w:r>
      <w:r w:rsidR="007A0902" w:rsidRPr="0023695B">
        <w:rPr>
          <w:rFonts w:ascii="Arial" w:hAnsi="Arial" w:cs="Arial"/>
        </w:rPr>
        <w:t xml:space="preserve"> 7-10 hari sebelum menstruasi sampai beberapa hari setelah terjadinya menstruasi, dapat terjadi yang disebut dengan </w:t>
      </w:r>
      <w:r w:rsidR="007A0902" w:rsidRPr="0023695B">
        <w:rPr>
          <w:rFonts w:ascii="Arial" w:hAnsi="Arial" w:cs="Arial"/>
          <w:i/>
        </w:rPr>
        <w:t>premenstrual syndrome/</w:t>
      </w:r>
      <w:r w:rsidR="007A0902" w:rsidRPr="0023695B">
        <w:rPr>
          <w:rFonts w:ascii="Arial" w:hAnsi="Arial" w:cs="Arial"/>
        </w:rPr>
        <w:t>PMS.</w:t>
      </w:r>
      <w:r w:rsidR="007A0902" w:rsidRPr="0023695B">
        <w:rPr>
          <w:rFonts w:ascii="Arial" w:hAnsi="Arial" w:cs="Arial"/>
          <w:i/>
          <w:iCs/>
        </w:rPr>
        <w:t xml:space="preserve"> </w:t>
      </w:r>
      <w:r w:rsidR="007A0902" w:rsidRPr="0023695B">
        <w:rPr>
          <w:rFonts w:ascii="Arial" w:hAnsi="Arial" w:cs="Arial"/>
        </w:rPr>
        <w:t xml:space="preserve">PMS </w:t>
      </w:r>
      <w:r w:rsidR="000523BB" w:rsidRPr="0023695B">
        <w:rPr>
          <w:rFonts w:ascii="Arial" w:hAnsi="Arial" w:cs="Arial"/>
        </w:rPr>
        <w:t>merupakan</w:t>
      </w:r>
      <w:r w:rsidR="007A0902" w:rsidRPr="0023695B">
        <w:rPr>
          <w:rFonts w:ascii="Arial" w:hAnsi="Arial" w:cs="Arial"/>
        </w:rPr>
        <w:t xml:space="preserve"> kumpulan </w:t>
      </w:r>
      <w:r w:rsidR="000523BB" w:rsidRPr="0023695B">
        <w:rPr>
          <w:rFonts w:ascii="Arial" w:hAnsi="Arial" w:cs="Arial"/>
        </w:rPr>
        <w:t>dari</w:t>
      </w:r>
      <w:r w:rsidR="007A0902" w:rsidRPr="0023695B">
        <w:rPr>
          <w:rFonts w:ascii="Arial" w:hAnsi="Arial" w:cs="Arial"/>
        </w:rPr>
        <w:t xml:space="preserve"> gejala fisik, psikologis, dan emosional yang berhubungan dengan adanya perubahan hormonal karena siklus menstruasi. PMS terjadi </w:t>
      </w:r>
      <w:r w:rsidR="000523BB" w:rsidRPr="0023695B">
        <w:rPr>
          <w:rFonts w:ascii="Arial" w:hAnsi="Arial" w:cs="Arial"/>
        </w:rPr>
        <w:t xml:space="preserve"> pada </w:t>
      </w:r>
      <w:r w:rsidR="007A0902" w:rsidRPr="0023695B">
        <w:rPr>
          <w:rFonts w:ascii="Arial" w:hAnsi="Arial" w:cs="Arial"/>
        </w:rPr>
        <w:t>70-90% wanita usia subur/WUS</w:t>
      </w:r>
      <w:r w:rsidR="004A14BB" w:rsidRPr="0023695B">
        <w:rPr>
          <w:rFonts w:ascii="Arial" w:hAnsi="Arial" w:cs="Arial"/>
        </w:rPr>
        <w:t>.</w:t>
      </w:r>
      <w:r w:rsidR="004A14BB" w:rsidRPr="0023695B">
        <w:rPr>
          <w:rFonts w:ascii="Arial" w:hAnsi="Arial" w:cs="Arial"/>
          <w:vertAlign w:val="superscript"/>
        </w:rPr>
        <w:t>2</w:t>
      </w:r>
      <w:r w:rsidR="007A0902" w:rsidRPr="0023695B">
        <w:rPr>
          <w:rFonts w:ascii="Arial" w:hAnsi="Arial" w:cs="Arial"/>
        </w:rPr>
        <w:t xml:space="preserve"> Gejala-gejala PMS dapat berupa payudara membengkak, puting susu nyeri, mudah tersinggung, kram perut, letih, sakit kepala, perut kembung, sembelit, dan timbul jerawat</w:t>
      </w:r>
      <w:r w:rsidR="004A14BB" w:rsidRPr="0023695B">
        <w:rPr>
          <w:rFonts w:ascii="Arial" w:hAnsi="Arial" w:cs="Arial"/>
        </w:rPr>
        <w:t>.</w:t>
      </w:r>
      <w:r w:rsidR="004A14BB" w:rsidRPr="0023695B">
        <w:rPr>
          <w:rFonts w:ascii="Arial" w:hAnsi="Arial" w:cs="Arial"/>
          <w:vertAlign w:val="superscript"/>
        </w:rPr>
        <w:t>3</w:t>
      </w:r>
      <w:r w:rsidR="007A0902" w:rsidRPr="0023695B">
        <w:rPr>
          <w:rFonts w:ascii="Arial" w:hAnsi="Arial" w:cs="Arial"/>
        </w:rPr>
        <w:t xml:space="preserve"> </w:t>
      </w:r>
      <w:r w:rsidR="000523BB" w:rsidRPr="0023695B">
        <w:rPr>
          <w:rFonts w:ascii="Arial" w:hAnsi="Arial" w:cs="Arial"/>
        </w:rPr>
        <w:t>Seorang w</w:t>
      </w:r>
      <w:r w:rsidR="007A0902" w:rsidRPr="0023695B">
        <w:rPr>
          <w:rFonts w:ascii="Arial" w:hAnsi="Arial" w:cs="Arial"/>
        </w:rPr>
        <w:t xml:space="preserve">anita dikatakan </w:t>
      </w:r>
      <w:r w:rsidR="000523BB" w:rsidRPr="0023695B">
        <w:rPr>
          <w:rFonts w:ascii="Arial" w:hAnsi="Arial" w:cs="Arial"/>
        </w:rPr>
        <w:t xml:space="preserve">sedang </w:t>
      </w:r>
      <w:r w:rsidR="007A0902" w:rsidRPr="0023695B">
        <w:rPr>
          <w:rFonts w:ascii="Arial" w:hAnsi="Arial" w:cs="Arial"/>
        </w:rPr>
        <w:t xml:space="preserve">mengalami PMS, </w:t>
      </w:r>
      <w:r w:rsidR="000523BB" w:rsidRPr="0023695B">
        <w:rPr>
          <w:rFonts w:ascii="Arial" w:hAnsi="Arial" w:cs="Arial"/>
        </w:rPr>
        <w:t>apabila</w:t>
      </w:r>
      <w:r w:rsidR="007A0902" w:rsidRPr="0023695B">
        <w:rPr>
          <w:rFonts w:ascii="Arial" w:hAnsi="Arial" w:cs="Arial"/>
        </w:rPr>
        <w:t xml:space="preserve"> merasakan salah satu gejala fisik dan gejala emosional.</w:t>
      </w:r>
      <w:r w:rsidR="004A14BB" w:rsidRPr="0023695B">
        <w:rPr>
          <w:rFonts w:ascii="Arial" w:hAnsi="Arial" w:cs="Arial"/>
          <w:vertAlign w:val="superscript"/>
        </w:rPr>
        <w:t>2</w:t>
      </w:r>
      <w:r w:rsidR="007A0902" w:rsidRPr="0023695B">
        <w:rPr>
          <w:rFonts w:ascii="Arial" w:hAnsi="Arial" w:cs="Arial"/>
        </w:rPr>
        <w:t xml:space="preserve"> Penelitian Puspitasari</w:t>
      </w:r>
      <w:r w:rsidR="00907F7F" w:rsidRPr="0023695B">
        <w:rPr>
          <w:rFonts w:ascii="Arial" w:hAnsi="Arial" w:cs="Arial"/>
        </w:rPr>
        <w:t xml:space="preserve"> </w:t>
      </w:r>
      <w:r w:rsidR="00907F7F" w:rsidRPr="0023695B">
        <w:rPr>
          <w:rFonts w:ascii="Arial" w:hAnsi="Arial" w:cs="Arial"/>
          <w:i/>
        </w:rPr>
        <w:t>et al.</w:t>
      </w:r>
      <w:r w:rsidR="007A0902" w:rsidRPr="0023695B">
        <w:rPr>
          <w:rFonts w:ascii="Arial" w:hAnsi="Arial" w:cs="Arial"/>
        </w:rPr>
        <w:t xml:space="preserve"> (2014)</w:t>
      </w:r>
      <w:r w:rsidR="004A14BB" w:rsidRPr="0023695B">
        <w:rPr>
          <w:rFonts w:ascii="Arial" w:hAnsi="Arial" w:cs="Arial"/>
          <w:vertAlign w:val="superscript"/>
        </w:rPr>
        <w:t>4</w:t>
      </w:r>
      <w:r w:rsidR="007A0902" w:rsidRPr="0023695B">
        <w:rPr>
          <w:rFonts w:ascii="Arial" w:hAnsi="Arial" w:cs="Arial"/>
        </w:rPr>
        <w:t xml:space="preserve">, </w:t>
      </w:r>
      <w:r w:rsidR="000523BB" w:rsidRPr="0023695B">
        <w:rPr>
          <w:rFonts w:ascii="Arial" w:hAnsi="Arial" w:cs="Arial"/>
        </w:rPr>
        <w:t>menyebutkan</w:t>
      </w:r>
      <w:r w:rsidR="007A0902" w:rsidRPr="0023695B">
        <w:rPr>
          <w:rFonts w:ascii="Arial" w:hAnsi="Arial" w:cs="Arial"/>
        </w:rPr>
        <w:t>, bahwa saat gejala PMS muncul akan berdampak pada gangguan aktivitas</w:t>
      </w:r>
      <w:r w:rsidR="00680C12" w:rsidRPr="0023695B">
        <w:rPr>
          <w:rFonts w:ascii="Arial" w:hAnsi="Arial" w:cs="Arial"/>
        </w:rPr>
        <w:t>. M</w:t>
      </w:r>
      <w:r w:rsidR="007A0902" w:rsidRPr="0023695B">
        <w:rPr>
          <w:rFonts w:ascii="Arial" w:hAnsi="Arial" w:cs="Arial"/>
        </w:rPr>
        <w:t>ahasiswa</w:t>
      </w:r>
      <w:r w:rsidR="00680C12" w:rsidRPr="0023695B">
        <w:rPr>
          <w:rFonts w:ascii="Arial" w:hAnsi="Arial" w:cs="Arial"/>
        </w:rPr>
        <w:t xml:space="preserve"> dapat </w:t>
      </w:r>
      <w:r w:rsidR="007A0902" w:rsidRPr="0023695B">
        <w:rPr>
          <w:rFonts w:ascii="Arial" w:hAnsi="Arial" w:cs="Arial"/>
        </w:rPr>
        <w:t>tidak mengikuti perkuliahan. Penelitian tersebut juga memaparkan,</w:t>
      </w:r>
      <w:r w:rsidR="00680C12" w:rsidRPr="0023695B">
        <w:rPr>
          <w:rFonts w:ascii="Arial" w:hAnsi="Arial" w:cs="Arial"/>
        </w:rPr>
        <w:t xml:space="preserve"> </w:t>
      </w:r>
      <w:r w:rsidR="007A0902" w:rsidRPr="0023695B">
        <w:rPr>
          <w:rFonts w:ascii="Arial" w:hAnsi="Arial" w:cs="Arial"/>
        </w:rPr>
        <w:t>dari gejala PMS yang ada akan berdampak pada masalah psikoseksual</w:t>
      </w:r>
      <w:r w:rsidR="00680C12" w:rsidRPr="0023695B">
        <w:rPr>
          <w:rFonts w:ascii="Arial" w:hAnsi="Arial" w:cs="Arial"/>
        </w:rPr>
        <w:t xml:space="preserve"> </w:t>
      </w:r>
      <w:r w:rsidR="007A0902" w:rsidRPr="0023695B">
        <w:rPr>
          <w:rFonts w:ascii="Arial" w:hAnsi="Arial" w:cs="Arial"/>
        </w:rPr>
        <w:t xml:space="preserve"> seperti, berkurangnya kinerja, penurunan produktivitas kerja akibat peningkatan absensi kehadiran, masalah perkawinan (menyebabkan perceraian), bunuh diri, pembunuhan, pembakaran rumah yang disengaja, dan pemukulan anak.  </w:t>
      </w:r>
    </w:p>
    <w:p w:rsidR="00302FC9" w:rsidRDefault="00302FC9">
      <w:pPr>
        <w:rPr>
          <w:rFonts w:ascii="Arial" w:hAnsi="Arial" w:cs="Arial"/>
        </w:rPr>
      </w:pPr>
      <w:r>
        <w:rPr>
          <w:rFonts w:ascii="Arial" w:hAnsi="Arial" w:cs="Arial"/>
        </w:rPr>
        <w:br w:type="page"/>
      </w:r>
    </w:p>
    <w:p w:rsidR="007A0902" w:rsidRPr="0023695B" w:rsidRDefault="007A0902" w:rsidP="0023695B">
      <w:pPr>
        <w:widowControl w:val="0"/>
        <w:autoSpaceDE w:val="0"/>
        <w:autoSpaceDN w:val="0"/>
        <w:adjustRightInd w:val="0"/>
        <w:spacing w:after="0" w:line="360" w:lineRule="auto"/>
        <w:ind w:left="-29" w:firstLine="455"/>
        <w:jc w:val="both"/>
        <w:rPr>
          <w:rFonts w:ascii="Arial" w:hAnsi="Arial" w:cs="Arial"/>
        </w:rPr>
      </w:pPr>
      <w:r w:rsidRPr="0023695B">
        <w:rPr>
          <w:rFonts w:ascii="Arial" w:hAnsi="Arial" w:cs="Arial"/>
        </w:rPr>
        <w:lastRenderedPageBreak/>
        <w:t>Faktor penyebab terjadinya PMS antara lain faktor hormonal dimana terjadinya ketidakseimbangan kadar hormon estrogen yang meningkat dan kadar hormon progesteron menurun, faktor genetik dimana kelahiran kembar satu telur lebih berpotensi tinggi mengalami PMS dibandingkan kembar dua telur. Gejala-gejala PMS akan semakin hebat dirasakan ketika wanita terus menerus mengalami tekanan.</w:t>
      </w:r>
      <w:r w:rsidR="004A14BB" w:rsidRPr="0023695B">
        <w:rPr>
          <w:rFonts w:ascii="Arial" w:hAnsi="Arial" w:cs="Arial"/>
        </w:rPr>
        <w:t>3</w:t>
      </w:r>
      <w:r w:rsidRPr="0023695B">
        <w:rPr>
          <w:rFonts w:ascii="Arial" w:hAnsi="Arial" w:cs="Arial"/>
        </w:rPr>
        <w:t xml:space="preserve"> </w:t>
      </w:r>
    </w:p>
    <w:p w:rsidR="007A0902" w:rsidRPr="0023695B" w:rsidRDefault="007A0902" w:rsidP="0023695B">
      <w:pPr>
        <w:widowControl w:val="0"/>
        <w:autoSpaceDE w:val="0"/>
        <w:autoSpaceDN w:val="0"/>
        <w:adjustRightInd w:val="0"/>
        <w:spacing w:after="0" w:line="360" w:lineRule="auto"/>
        <w:ind w:left="-29" w:firstLine="455"/>
        <w:jc w:val="both"/>
        <w:rPr>
          <w:rFonts w:ascii="Arial" w:hAnsi="Arial" w:cs="Arial"/>
        </w:rPr>
      </w:pPr>
      <w:r w:rsidRPr="0023695B">
        <w:rPr>
          <w:rFonts w:ascii="Arial" w:hAnsi="Arial" w:cs="Arial"/>
        </w:rPr>
        <w:t xml:space="preserve">Studi pendahuluan </w:t>
      </w:r>
      <w:r w:rsidR="00680C12" w:rsidRPr="0023695B">
        <w:rPr>
          <w:rFonts w:ascii="Arial" w:hAnsi="Arial" w:cs="Arial"/>
        </w:rPr>
        <w:t xml:space="preserve">yang </w:t>
      </w:r>
      <w:r w:rsidRPr="0023695B">
        <w:rPr>
          <w:rFonts w:ascii="Arial" w:hAnsi="Arial" w:cs="Arial"/>
        </w:rPr>
        <w:t>dila</w:t>
      </w:r>
      <w:r w:rsidR="00680C12" w:rsidRPr="0023695B">
        <w:rPr>
          <w:rFonts w:ascii="Arial" w:hAnsi="Arial" w:cs="Arial"/>
        </w:rPr>
        <w:t>kuka</w:t>
      </w:r>
      <w:r w:rsidRPr="0023695B">
        <w:rPr>
          <w:rFonts w:ascii="Arial" w:hAnsi="Arial" w:cs="Arial"/>
        </w:rPr>
        <w:t>kan pada bulan Februari 2020 di SMAN 1 Godean</w:t>
      </w:r>
      <w:r w:rsidR="00680C12" w:rsidRPr="0023695B">
        <w:rPr>
          <w:rFonts w:ascii="Arial" w:hAnsi="Arial" w:cs="Arial"/>
        </w:rPr>
        <w:t xml:space="preserve"> dengan</w:t>
      </w:r>
      <w:r w:rsidRPr="0023695B">
        <w:rPr>
          <w:rFonts w:ascii="Arial" w:hAnsi="Arial" w:cs="Arial"/>
        </w:rPr>
        <w:t xml:space="preserve"> wawancara pada 10 siswi kelas kelas XI </w:t>
      </w:r>
      <w:r w:rsidR="00680C12" w:rsidRPr="0023695B">
        <w:rPr>
          <w:rFonts w:ascii="Arial" w:hAnsi="Arial" w:cs="Arial"/>
        </w:rPr>
        <w:t>men</w:t>
      </w:r>
      <w:r w:rsidRPr="0023695B">
        <w:rPr>
          <w:rFonts w:ascii="Arial" w:hAnsi="Arial" w:cs="Arial"/>
        </w:rPr>
        <w:t xml:space="preserve">dapatkan hasil bahwa siswi mengalami gejala PMS, seperti perubahan nafsu makan, nyeri bagian perut, mudah marah, mudah tersinggung, dan sulit berkonsentrasi. </w:t>
      </w:r>
      <w:r w:rsidR="00A91A9B" w:rsidRPr="0023695B">
        <w:rPr>
          <w:rFonts w:ascii="Arial" w:hAnsi="Arial" w:cs="Arial"/>
        </w:rPr>
        <w:t xml:space="preserve">Pada saat terjadi PMS aktivitas menjadi terganggu, siswi lebih banyak mengurangi aktivitas, kehilangan minat untuk beraktivitas, dan mudah lelah. </w:t>
      </w:r>
      <w:r w:rsidRPr="0023695B">
        <w:rPr>
          <w:rFonts w:ascii="Arial" w:hAnsi="Arial" w:cs="Arial"/>
        </w:rPr>
        <w:t xml:space="preserve">Dampak yang timbul akibat gejala PMS, yaitu siswi kehilangan minat untuk melakukan aktivitas dan saat di kelas lebih banyak tidur. </w:t>
      </w:r>
    </w:p>
    <w:p w:rsidR="00EF2983" w:rsidRPr="0023695B" w:rsidRDefault="00106515" w:rsidP="00302FC9">
      <w:pPr>
        <w:widowControl w:val="0"/>
        <w:autoSpaceDE w:val="0"/>
        <w:autoSpaceDN w:val="0"/>
        <w:adjustRightInd w:val="0"/>
        <w:spacing w:before="240" w:after="0" w:line="360" w:lineRule="auto"/>
        <w:jc w:val="both"/>
        <w:rPr>
          <w:rFonts w:ascii="Arial" w:hAnsi="Arial" w:cs="Arial"/>
          <w:b/>
          <w:bCs/>
        </w:rPr>
      </w:pPr>
      <w:r w:rsidRPr="0023695B">
        <w:rPr>
          <w:rFonts w:ascii="Arial" w:hAnsi="Arial" w:cs="Arial"/>
          <w:b/>
          <w:bCs/>
        </w:rPr>
        <w:t>METODE PENELITIAN</w:t>
      </w:r>
    </w:p>
    <w:p w:rsidR="00106515" w:rsidRPr="0023695B" w:rsidRDefault="00106515" w:rsidP="0023695B">
      <w:pPr>
        <w:widowControl w:val="0"/>
        <w:autoSpaceDE w:val="0"/>
        <w:autoSpaceDN w:val="0"/>
        <w:adjustRightInd w:val="0"/>
        <w:spacing w:after="0" w:line="360" w:lineRule="auto"/>
        <w:ind w:left="-29" w:firstLine="455"/>
        <w:jc w:val="both"/>
        <w:rPr>
          <w:rFonts w:ascii="Arial" w:hAnsi="Arial" w:cs="Arial"/>
        </w:rPr>
      </w:pPr>
      <w:r w:rsidRPr="0023695B">
        <w:rPr>
          <w:rFonts w:ascii="Arial" w:hAnsi="Arial" w:cs="Arial"/>
        </w:rPr>
        <w:t xml:space="preserve">Penelitian ini merupakan penelitian kuantitatif non-eksperimental. Rancangan penelitian menggunakan pendekatan </w:t>
      </w:r>
      <w:r w:rsidRPr="0023695B">
        <w:rPr>
          <w:rFonts w:ascii="Arial" w:hAnsi="Arial" w:cs="Arial"/>
          <w:i/>
        </w:rPr>
        <w:t>cross-sectional</w:t>
      </w:r>
      <w:r w:rsidRPr="0023695B">
        <w:rPr>
          <w:rFonts w:ascii="Arial" w:hAnsi="Arial" w:cs="Arial"/>
        </w:rPr>
        <w:t>. Penelitian dilaksanakan di SMAN 1 Godean Sleman Yogyakarta. Pengambilan data  dilaksanakan pada bulan Juli  2020. Populasi dalam penelitian ini adalah se</w:t>
      </w:r>
      <w:r w:rsidR="00310C33" w:rsidRPr="0023695B">
        <w:rPr>
          <w:rFonts w:ascii="Arial" w:hAnsi="Arial" w:cs="Arial"/>
        </w:rPr>
        <w:t>luruh</w:t>
      </w:r>
      <w:r w:rsidRPr="0023695B">
        <w:rPr>
          <w:rFonts w:ascii="Arial" w:hAnsi="Arial" w:cs="Arial"/>
        </w:rPr>
        <w:t xml:space="preserve"> siswi kelas XI di SMAN 1 Godean yang berjumlah 130 siswi </w:t>
      </w:r>
      <w:r w:rsidR="00310C33" w:rsidRPr="0023695B">
        <w:rPr>
          <w:rFonts w:ascii="Arial" w:hAnsi="Arial" w:cs="Arial"/>
        </w:rPr>
        <w:t xml:space="preserve">yang </w:t>
      </w:r>
      <w:r w:rsidRPr="0023695B">
        <w:rPr>
          <w:rFonts w:ascii="Arial" w:hAnsi="Arial" w:cs="Arial"/>
        </w:rPr>
        <w:t xml:space="preserve">terdiri dari enam kelas. Pengambilan sampel dengan cara stratified random sampling. Jumlah sampel </w:t>
      </w:r>
      <w:r w:rsidR="00310C33" w:rsidRPr="0023695B">
        <w:rPr>
          <w:rFonts w:ascii="Arial" w:hAnsi="Arial" w:cs="Arial"/>
        </w:rPr>
        <w:t xml:space="preserve">yang diambil </w:t>
      </w:r>
      <w:r w:rsidRPr="0023695B">
        <w:rPr>
          <w:rFonts w:ascii="Arial" w:hAnsi="Arial" w:cs="Arial"/>
        </w:rPr>
        <w:t>sebanyak 99 siswi.</w:t>
      </w:r>
    </w:p>
    <w:p w:rsidR="00106515" w:rsidRPr="0023695B" w:rsidRDefault="00106515" w:rsidP="0023695B">
      <w:pPr>
        <w:widowControl w:val="0"/>
        <w:autoSpaceDE w:val="0"/>
        <w:autoSpaceDN w:val="0"/>
        <w:adjustRightInd w:val="0"/>
        <w:spacing w:after="0" w:line="360" w:lineRule="auto"/>
        <w:ind w:left="-29" w:firstLine="455"/>
        <w:jc w:val="both"/>
        <w:rPr>
          <w:rFonts w:ascii="Arial" w:hAnsi="Arial" w:cs="Arial"/>
        </w:rPr>
      </w:pPr>
      <w:r w:rsidRPr="0023695B">
        <w:rPr>
          <w:rFonts w:ascii="Arial" w:hAnsi="Arial" w:cs="Arial"/>
        </w:rPr>
        <w:t xml:space="preserve">Kriteria inklusi dari penelitian ini adalah siswi dengan usia remaja16-18 tahun, sudah mengalami menstruasi, </w:t>
      </w:r>
      <w:r w:rsidR="00310C33" w:rsidRPr="0023695B">
        <w:rPr>
          <w:rFonts w:ascii="Arial" w:hAnsi="Arial" w:cs="Arial"/>
        </w:rPr>
        <w:t xml:space="preserve">dan </w:t>
      </w:r>
      <w:r w:rsidRPr="0023695B">
        <w:rPr>
          <w:rFonts w:ascii="Arial" w:hAnsi="Arial" w:cs="Arial"/>
        </w:rPr>
        <w:t>bersedia menjadi responden. Sedangkan kriteria eksklusinya adalah siswi yang memiliki kelainan pada alat reproduksi seperti endometriosis, sindrom ovarium polikistik, dan mioma uteri (peneliti</w:t>
      </w:r>
      <w:r w:rsidR="00310C33" w:rsidRPr="0023695B">
        <w:rPr>
          <w:rFonts w:ascii="Arial" w:hAnsi="Arial" w:cs="Arial"/>
        </w:rPr>
        <w:t xml:space="preserve"> </w:t>
      </w:r>
      <w:r w:rsidRPr="0023695B">
        <w:rPr>
          <w:rFonts w:ascii="Arial" w:hAnsi="Arial" w:cs="Arial"/>
        </w:rPr>
        <w:t xml:space="preserve">melihat laporan buku kesehatan siswi), </w:t>
      </w:r>
      <w:r w:rsidR="00310C33" w:rsidRPr="0023695B">
        <w:rPr>
          <w:rFonts w:ascii="Arial" w:hAnsi="Arial" w:cs="Arial"/>
        </w:rPr>
        <w:t xml:space="preserve">dan </w:t>
      </w:r>
      <w:r w:rsidRPr="0023695B">
        <w:rPr>
          <w:rFonts w:ascii="Arial" w:hAnsi="Arial" w:cs="Arial"/>
        </w:rPr>
        <w:t xml:space="preserve">tidak hadir pada saat penelitian. </w:t>
      </w:r>
    </w:p>
    <w:p w:rsidR="00106515" w:rsidRPr="0023695B" w:rsidRDefault="00106515" w:rsidP="0023695B">
      <w:pPr>
        <w:widowControl w:val="0"/>
        <w:autoSpaceDE w:val="0"/>
        <w:autoSpaceDN w:val="0"/>
        <w:adjustRightInd w:val="0"/>
        <w:spacing w:after="0" w:line="360" w:lineRule="auto"/>
        <w:ind w:left="-29" w:firstLine="455"/>
        <w:jc w:val="both"/>
        <w:rPr>
          <w:rFonts w:ascii="Arial" w:hAnsi="Arial" w:cs="Arial"/>
          <w:i/>
        </w:rPr>
      </w:pPr>
      <w:r w:rsidRPr="0023695B">
        <w:rPr>
          <w:rFonts w:ascii="Arial" w:hAnsi="Arial" w:cs="Arial"/>
        </w:rPr>
        <w:t xml:space="preserve">Variabel bebas dalam penelitian ini adalah </w:t>
      </w:r>
      <w:r w:rsidR="00310C33" w:rsidRPr="0023695B">
        <w:rPr>
          <w:rFonts w:ascii="Arial" w:hAnsi="Arial" w:cs="Arial"/>
        </w:rPr>
        <w:t>siklus menstruasi</w:t>
      </w:r>
      <w:r w:rsidRPr="0023695B">
        <w:rPr>
          <w:rFonts w:ascii="Arial" w:hAnsi="Arial" w:cs="Arial"/>
        </w:rPr>
        <w:t xml:space="preserve">, sedangkan variabel terikat dalam penelitian ini adalah kejadian PMS. Kedua variabel diukur dengan menggunakan kuesioner. Kuesioner </w:t>
      </w:r>
      <w:r w:rsidR="00310C33" w:rsidRPr="0023695B">
        <w:rPr>
          <w:rFonts w:ascii="Arial" w:hAnsi="Arial" w:cs="Arial"/>
        </w:rPr>
        <w:t>siklus menstruasi</w:t>
      </w:r>
      <w:r w:rsidRPr="0023695B">
        <w:rPr>
          <w:rFonts w:ascii="Arial" w:hAnsi="Arial" w:cs="Arial"/>
        </w:rPr>
        <w:t xml:space="preserve"> diukur dengan </w:t>
      </w:r>
      <w:r w:rsidR="00310C33" w:rsidRPr="0023695B">
        <w:rPr>
          <w:rFonts w:ascii="Arial" w:hAnsi="Arial" w:cs="Arial"/>
        </w:rPr>
        <w:t xml:space="preserve">mengisi siklus menstruasi yang biasa dialami pada satu bulan terakhir. </w:t>
      </w:r>
      <w:r w:rsidRPr="0023695B">
        <w:rPr>
          <w:rFonts w:ascii="Arial" w:hAnsi="Arial" w:cs="Arial"/>
        </w:rPr>
        <w:t xml:space="preserve">Kuesioner  PMS menggunakan  SPAF </w:t>
      </w:r>
      <w:r w:rsidRPr="0023695B">
        <w:rPr>
          <w:rFonts w:ascii="Arial" w:hAnsi="Arial" w:cs="Arial"/>
          <w:i/>
        </w:rPr>
        <w:t>(Shortened Premenstrual Assessment Form)</w:t>
      </w:r>
      <w:r w:rsidRPr="0023695B">
        <w:rPr>
          <w:rFonts w:ascii="Arial" w:hAnsi="Arial" w:cs="Arial"/>
        </w:rPr>
        <w:t xml:space="preserve"> yang diadopsi dari penelitian Pertiwi (2016)</w:t>
      </w:r>
      <w:r w:rsidR="004A14BB" w:rsidRPr="0023695B">
        <w:rPr>
          <w:rFonts w:ascii="Arial" w:hAnsi="Arial" w:cs="Arial"/>
          <w:vertAlign w:val="superscript"/>
        </w:rPr>
        <w:t>5</w:t>
      </w:r>
      <w:r w:rsidRPr="0023695B">
        <w:rPr>
          <w:rFonts w:ascii="Arial" w:hAnsi="Arial" w:cs="Arial"/>
        </w:rPr>
        <w:t xml:space="preserve"> dengan hasil uji validitas  r hitung=0,738&gt;r tabel 0,312, sehingga instrumen dinyatakan valid sedangkan hasil uji reliabilitas koefisien </w:t>
      </w:r>
      <w:r w:rsidRPr="0023695B">
        <w:rPr>
          <w:rFonts w:ascii="Arial" w:hAnsi="Arial" w:cs="Arial"/>
          <w:i/>
        </w:rPr>
        <w:t>Cronbach’s Alpha</w:t>
      </w:r>
      <w:r w:rsidRPr="0023695B">
        <w:rPr>
          <w:rFonts w:ascii="Arial" w:hAnsi="Arial" w:cs="Arial"/>
        </w:rPr>
        <w:t xml:space="preserve"> sebesar 0,873 sehingga instrumen SPAF dinyatakan </w:t>
      </w:r>
      <w:r w:rsidRPr="0023695B">
        <w:rPr>
          <w:rFonts w:ascii="Arial" w:hAnsi="Arial" w:cs="Arial"/>
          <w:i/>
        </w:rPr>
        <w:t>reliable.</w:t>
      </w:r>
    </w:p>
    <w:p w:rsidR="00106515" w:rsidRPr="0023695B" w:rsidRDefault="00106515" w:rsidP="00302FC9">
      <w:pPr>
        <w:widowControl w:val="0"/>
        <w:autoSpaceDE w:val="0"/>
        <w:autoSpaceDN w:val="0"/>
        <w:adjustRightInd w:val="0"/>
        <w:spacing w:before="240" w:after="0" w:line="360" w:lineRule="auto"/>
        <w:jc w:val="both"/>
        <w:rPr>
          <w:rFonts w:ascii="Arial" w:hAnsi="Arial" w:cs="Arial"/>
          <w:b/>
          <w:bCs/>
        </w:rPr>
      </w:pPr>
      <w:r w:rsidRPr="0023695B">
        <w:rPr>
          <w:rFonts w:ascii="Arial" w:hAnsi="Arial" w:cs="Arial"/>
          <w:b/>
          <w:bCs/>
        </w:rPr>
        <w:t xml:space="preserve">HASIL </w:t>
      </w:r>
      <w:r w:rsidR="00607F71" w:rsidRPr="0023695B">
        <w:rPr>
          <w:rFonts w:ascii="Arial" w:hAnsi="Arial" w:cs="Arial"/>
          <w:b/>
          <w:bCs/>
        </w:rPr>
        <w:t xml:space="preserve">DAN </w:t>
      </w:r>
      <w:r w:rsidRPr="0023695B">
        <w:rPr>
          <w:rFonts w:ascii="Arial" w:hAnsi="Arial" w:cs="Arial"/>
          <w:b/>
          <w:bCs/>
        </w:rPr>
        <w:t>PE</w:t>
      </w:r>
      <w:r w:rsidR="00607F71" w:rsidRPr="0023695B">
        <w:rPr>
          <w:rFonts w:ascii="Arial" w:hAnsi="Arial" w:cs="Arial"/>
          <w:b/>
          <w:bCs/>
        </w:rPr>
        <w:t>MBAHASAN</w:t>
      </w:r>
    </w:p>
    <w:p w:rsidR="00106515" w:rsidRPr="0023695B" w:rsidRDefault="00106515" w:rsidP="0023695B">
      <w:pPr>
        <w:widowControl w:val="0"/>
        <w:autoSpaceDE w:val="0"/>
        <w:autoSpaceDN w:val="0"/>
        <w:adjustRightInd w:val="0"/>
        <w:spacing w:after="0" w:line="360" w:lineRule="auto"/>
        <w:ind w:left="-29" w:firstLine="455"/>
        <w:jc w:val="both"/>
        <w:rPr>
          <w:rFonts w:ascii="Arial" w:hAnsi="Arial" w:cs="Arial"/>
        </w:rPr>
      </w:pPr>
      <w:r w:rsidRPr="0023695B">
        <w:rPr>
          <w:rFonts w:ascii="Arial" w:hAnsi="Arial" w:cs="Arial"/>
        </w:rPr>
        <w:t xml:space="preserve">Sarana dan prasarana di </w:t>
      </w:r>
      <w:r w:rsidRPr="0023695B">
        <w:rPr>
          <w:rFonts w:ascii="Arial" w:hAnsi="Arial" w:cs="Arial"/>
          <w:color w:val="000000" w:themeColor="text1"/>
          <w:shd w:val="clear" w:color="auto" w:fill="FFFFFF"/>
        </w:rPr>
        <w:t>SMAN 1 </w:t>
      </w:r>
      <w:hyperlink r:id="rId10" w:tooltip="Godean" w:history="1">
        <w:r w:rsidRPr="0023695B">
          <w:rPr>
            <w:rStyle w:val="Hyperlink"/>
            <w:rFonts w:ascii="Arial" w:hAnsi="Arial" w:cs="Arial"/>
            <w:color w:val="000000" w:themeColor="text1"/>
            <w:u w:val="none"/>
            <w:shd w:val="clear" w:color="auto" w:fill="FFFFFF"/>
          </w:rPr>
          <w:t>Godean</w:t>
        </w:r>
      </w:hyperlink>
      <w:r w:rsidRPr="0023695B">
        <w:rPr>
          <w:rFonts w:ascii="Arial" w:hAnsi="Arial" w:cs="Arial"/>
          <w:color w:val="000000" w:themeColor="text1"/>
          <w:shd w:val="clear" w:color="auto" w:fill="FFFFFF"/>
        </w:rPr>
        <w:t> </w:t>
      </w:r>
      <w:r w:rsidRPr="0023695B">
        <w:rPr>
          <w:rFonts w:ascii="Arial" w:hAnsi="Arial" w:cs="Arial"/>
        </w:rPr>
        <w:t xml:space="preserve">sangat memadai. Sekolah memiliki unit kesehatan sekolah (UKS) yang berperan aktif dalam menerima konsultasi tentang kesehatan </w:t>
      </w:r>
      <w:r w:rsidRPr="0023695B">
        <w:rPr>
          <w:rFonts w:ascii="Arial" w:hAnsi="Arial" w:cs="Arial"/>
        </w:rPr>
        <w:lastRenderedPageBreak/>
        <w:t>para siswa. Berdasarkan penjelasan dari guru BK yang sering menangani siswa di UKS mengatakan para siswa yang datang di UKS kebanyakan siswa putri, dimana siswi ini sering mengeluhkan sakit tentang gejala PMS yang dirasakan seperti nyeri pada perut.</w:t>
      </w:r>
    </w:p>
    <w:p w:rsidR="00106515" w:rsidRPr="0023695B" w:rsidRDefault="00106515" w:rsidP="0023695B">
      <w:pPr>
        <w:pStyle w:val="ListParagraph"/>
        <w:numPr>
          <w:ilvl w:val="0"/>
          <w:numId w:val="13"/>
        </w:numPr>
        <w:spacing w:after="0" w:line="360" w:lineRule="auto"/>
        <w:ind w:left="284" w:hanging="284"/>
        <w:jc w:val="both"/>
        <w:rPr>
          <w:rFonts w:ascii="Arial" w:hAnsi="Arial" w:cs="Arial"/>
          <w:b/>
        </w:rPr>
      </w:pPr>
      <w:r w:rsidRPr="0023695B">
        <w:rPr>
          <w:rFonts w:ascii="Arial" w:hAnsi="Arial" w:cs="Arial"/>
          <w:b/>
        </w:rPr>
        <w:t>Karakteristik Responden</w:t>
      </w:r>
    </w:p>
    <w:p w:rsidR="0023695B" w:rsidRDefault="00106515" w:rsidP="0023695B">
      <w:pPr>
        <w:spacing w:after="0" w:line="360" w:lineRule="auto"/>
        <w:ind w:left="284" w:firstLine="425"/>
        <w:jc w:val="both"/>
        <w:rPr>
          <w:rFonts w:ascii="Arial" w:hAnsi="Arial" w:cs="Arial"/>
        </w:rPr>
      </w:pPr>
      <w:r w:rsidRPr="0023695B">
        <w:rPr>
          <w:rFonts w:ascii="Arial" w:hAnsi="Arial" w:cs="Arial"/>
        </w:rPr>
        <w:t>Karakteristik siswi  SMAN 1 Godean pada penelitian ini dijelaskan pada Tabel 1. sebagai berikut:</w:t>
      </w:r>
    </w:p>
    <w:p w:rsidR="00106515" w:rsidRPr="0023695B" w:rsidRDefault="00106515" w:rsidP="0023695B">
      <w:pPr>
        <w:spacing w:after="0" w:line="240" w:lineRule="auto"/>
        <w:ind w:left="284"/>
        <w:jc w:val="center"/>
        <w:rPr>
          <w:rFonts w:ascii="Arial" w:hAnsi="Arial" w:cs="Arial"/>
          <w:b/>
        </w:rPr>
      </w:pPr>
      <w:r w:rsidRPr="0023695B">
        <w:rPr>
          <w:rFonts w:ascii="Arial" w:hAnsi="Arial" w:cs="Arial"/>
          <w:b/>
        </w:rPr>
        <w:t>Tabel 1. Distribusi Frekuensi Siswi SMAN 1 Godean Berdasarkan Karakteristik Responden (n=99)</w:t>
      </w:r>
    </w:p>
    <w:tbl>
      <w:tblPr>
        <w:tblStyle w:val="TableGrid"/>
        <w:tblW w:w="8788" w:type="dxa"/>
        <w:tblInd w:w="392" w:type="dxa"/>
        <w:tblBorders>
          <w:left w:val="none" w:sz="0" w:space="0" w:color="auto"/>
        </w:tblBorders>
        <w:tblLook w:val="04A0" w:firstRow="1" w:lastRow="0" w:firstColumn="1" w:lastColumn="0" w:noHBand="0" w:noVBand="1"/>
      </w:tblPr>
      <w:tblGrid>
        <w:gridCol w:w="3273"/>
        <w:gridCol w:w="2191"/>
        <w:gridCol w:w="3324"/>
      </w:tblGrid>
      <w:tr w:rsidR="00106515" w:rsidRPr="0023695B" w:rsidTr="0023695B">
        <w:tc>
          <w:tcPr>
            <w:tcW w:w="3273" w:type="dxa"/>
            <w:tcBorders>
              <w:bottom w:val="single" w:sz="4" w:space="0" w:color="auto"/>
              <w:right w:val="nil"/>
            </w:tcBorders>
          </w:tcPr>
          <w:p w:rsidR="00106515" w:rsidRPr="0023695B" w:rsidRDefault="00106515" w:rsidP="0023695B">
            <w:pPr>
              <w:pStyle w:val="ListParagraph"/>
              <w:ind w:left="0"/>
              <w:jc w:val="center"/>
              <w:rPr>
                <w:rFonts w:ascii="Arial" w:hAnsi="Arial" w:cs="Arial"/>
                <w:b/>
              </w:rPr>
            </w:pPr>
            <w:r w:rsidRPr="0023695B">
              <w:rPr>
                <w:rFonts w:ascii="Arial" w:hAnsi="Arial" w:cs="Arial"/>
                <w:b/>
              </w:rPr>
              <w:t>Karakteristik</w:t>
            </w:r>
          </w:p>
        </w:tc>
        <w:tc>
          <w:tcPr>
            <w:tcW w:w="2191" w:type="dxa"/>
            <w:tcBorders>
              <w:left w:val="nil"/>
              <w:bottom w:val="single" w:sz="4" w:space="0" w:color="auto"/>
              <w:right w:val="nil"/>
            </w:tcBorders>
          </w:tcPr>
          <w:p w:rsidR="00106515" w:rsidRPr="0023695B" w:rsidRDefault="00106515" w:rsidP="0023695B">
            <w:pPr>
              <w:pStyle w:val="ListParagraph"/>
              <w:ind w:left="0"/>
              <w:jc w:val="center"/>
              <w:rPr>
                <w:rFonts w:ascii="Arial" w:hAnsi="Arial" w:cs="Arial"/>
                <w:b/>
              </w:rPr>
            </w:pPr>
            <w:r w:rsidRPr="0023695B">
              <w:rPr>
                <w:rFonts w:ascii="Arial" w:hAnsi="Arial" w:cs="Arial"/>
                <w:b/>
              </w:rPr>
              <w:t>Frekuensi (f)</w:t>
            </w:r>
          </w:p>
        </w:tc>
        <w:tc>
          <w:tcPr>
            <w:tcW w:w="3324" w:type="dxa"/>
            <w:tcBorders>
              <w:left w:val="nil"/>
              <w:bottom w:val="single" w:sz="4" w:space="0" w:color="auto"/>
              <w:right w:val="nil"/>
            </w:tcBorders>
          </w:tcPr>
          <w:p w:rsidR="00106515" w:rsidRPr="0023695B" w:rsidRDefault="00106515" w:rsidP="0023695B">
            <w:pPr>
              <w:pStyle w:val="ListParagraph"/>
              <w:ind w:left="0"/>
              <w:jc w:val="center"/>
              <w:rPr>
                <w:rFonts w:ascii="Arial" w:hAnsi="Arial" w:cs="Arial"/>
                <w:b/>
              </w:rPr>
            </w:pPr>
            <w:r w:rsidRPr="0023695B">
              <w:rPr>
                <w:rFonts w:ascii="Arial" w:hAnsi="Arial" w:cs="Arial"/>
                <w:b/>
              </w:rPr>
              <w:t>Persentase (%)</w:t>
            </w:r>
          </w:p>
        </w:tc>
      </w:tr>
      <w:tr w:rsidR="00106515" w:rsidRPr="0023695B" w:rsidTr="0023695B">
        <w:tc>
          <w:tcPr>
            <w:tcW w:w="3273" w:type="dxa"/>
            <w:tcBorders>
              <w:bottom w:val="single" w:sz="4" w:space="0" w:color="auto"/>
              <w:right w:val="nil"/>
            </w:tcBorders>
          </w:tcPr>
          <w:p w:rsidR="00106515" w:rsidRPr="0023695B" w:rsidRDefault="00106515" w:rsidP="0023695B">
            <w:pPr>
              <w:pStyle w:val="ListParagraph"/>
              <w:ind w:left="0"/>
              <w:rPr>
                <w:rFonts w:ascii="Arial" w:hAnsi="Arial" w:cs="Arial"/>
              </w:rPr>
            </w:pPr>
            <w:r w:rsidRPr="0023695B">
              <w:rPr>
                <w:rFonts w:ascii="Arial" w:hAnsi="Arial" w:cs="Arial"/>
              </w:rPr>
              <w:t xml:space="preserve">Usia </w:t>
            </w:r>
          </w:p>
          <w:p w:rsidR="00106515" w:rsidRPr="0023695B" w:rsidRDefault="00106515" w:rsidP="0023695B">
            <w:pPr>
              <w:pStyle w:val="ListParagraph"/>
              <w:ind w:left="0"/>
              <w:jc w:val="center"/>
              <w:rPr>
                <w:rFonts w:ascii="Arial" w:hAnsi="Arial" w:cs="Arial"/>
              </w:rPr>
            </w:pPr>
            <w:r w:rsidRPr="0023695B">
              <w:rPr>
                <w:rFonts w:ascii="Arial" w:hAnsi="Arial" w:cs="Arial"/>
              </w:rPr>
              <w:t>16 tahun</w:t>
            </w:r>
          </w:p>
          <w:p w:rsidR="00106515" w:rsidRPr="0023695B" w:rsidRDefault="00106515" w:rsidP="0023695B">
            <w:pPr>
              <w:pStyle w:val="ListParagraph"/>
              <w:ind w:left="0"/>
              <w:jc w:val="center"/>
              <w:rPr>
                <w:rFonts w:ascii="Arial" w:hAnsi="Arial" w:cs="Arial"/>
              </w:rPr>
            </w:pPr>
            <w:r w:rsidRPr="0023695B">
              <w:rPr>
                <w:rFonts w:ascii="Arial" w:hAnsi="Arial" w:cs="Arial"/>
              </w:rPr>
              <w:t>17 tahun</w:t>
            </w:r>
          </w:p>
          <w:p w:rsidR="00106515" w:rsidRPr="0023695B" w:rsidRDefault="00106515" w:rsidP="0023695B">
            <w:pPr>
              <w:pStyle w:val="ListParagraph"/>
              <w:ind w:left="0"/>
              <w:jc w:val="center"/>
              <w:rPr>
                <w:rFonts w:ascii="Arial" w:hAnsi="Arial" w:cs="Arial"/>
              </w:rPr>
            </w:pPr>
            <w:r w:rsidRPr="0023695B">
              <w:rPr>
                <w:rFonts w:ascii="Arial" w:hAnsi="Arial" w:cs="Arial"/>
              </w:rPr>
              <w:t>18 tahun</w:t>
            </w:r>
          </w:p>
        </w:tc>
        <w:tc>
          <w:tcPr>
            <w:tcW w:w="2191" w:type="dxa"/>
            <w:tcBorders>
              <w:left w:val="nil"/>
              <w:bottom w:val="single" w:sz="4" w:space="0" w:color="auto"/>
              <w:right w:val="nil"/>
            </w:tcBorders>
          </w:tcPr>
          <w:p w:rsidR="00106515" w:rsidRPr="0023695B" w:rsidRDefault="00106515" w:rsidP="0023695B">
            <w:pPr>
              <w:pStyle w:val="ListParagraph"/>
              <w:ind w:left="0"/>
              <w:jc w:val="center"/>
              <w:rPr>
                <w:rFonts w:ascii="Arial" w:hAnsi="Arial" w:cs="Arial"/>
              </w:rPr>
            </w:pPr>
          </w:p>
          <w:p w:rsidR="00106515" w:rsidRPr="0023695B" w:rsidRDefault="00106515" w:rsidP="0023695B">
            <w:pPr>
              <w:pStyle w:val="ListParagraph"/>
              <w:ind w:left="0"/>
              <w:jc w:val="center"/>
              <w:rPr>
                <w:rFonts w:ascii="Arial" w:hAnsi="Arial" w:cs="Arial"/>
              </w:rPr>
            </w:pPr>
            <w:r w:rsidRPr="0023695B">
              <w:rPr>
                <w:rFonts w:ascii="Arial" w:hAnsi="Arial" w:cs="Arial"/>
              </w:rPr>
              <w:t>2</w:t>
            </w:r>
          </w:p>
          <w:p w:rsidR="00106515" w:rsidRPr="0023695B" w:rsidRDefault="00106515" w:rsidP="0023695B">
            <w:pPr>
              <w:pStyle w:val="ListParagraph"/>
              <w:ind w:left="0"/>
              <w:jc w:val="center"/>
              <w:rPr>
                <w:rFonts w:ascii="Arial" w:hAnsi="Arial" w:cs="Arial"/>
              </w:rPr>
            </w:pPr>
            <w:r w:rsidRPr="0023695B">
              <w:rPr>
                <w:rFonts w:ascii="Arial" w:hAnsi="Arial" w:cs="Arial"/>
              </w:rPr>
              <w:t>62</w:t>
            </w:r>
          </w:p>
          <w:p w:rsidR="00106515" w:rsidRPr="0023695B" w:rsidRDefault="00106515" w:rsidP="0023695B">
            <w:pPr>
              <w:pStyle w:val="ListParagraph"/>
              <w:ind w:left="0"/>
              <w:jc w:val="center"/>
              <w:rPr>
                <w:rFonts w:ascii="Arial" w:hAnsi="Arial" w:cs="Arial"/>
              </w:rPr>
            </w:pPr>
            <w:r w:rsidRPr="0023695B">
              <w:rPr>
                <w:rFonts w:ascii="Arial" w:hAnsi="Arial" w:cs="Arial"/>
              </w:rPr>
              <w:t>35</w:t>
            </w:r>
          </w:p>
        </w:tc>
        <w:tc>
          <w:tcPr>
            <w:tcW w:w="3324" w:type="dxa"/>
            <w:tcBorders>
              <w:left w:val="nil"/>
              <w:bottom w:val="single" w:sz="4" w:space="0" w:color="auto"/>
              <w:right w:val="nil"/>
            </w:tcBorders>
          </w:tcPr>
          <w:p w:rsidR="00106515" w:rsidRPr="0023695B" w:rsidRDefault="00106515" w:rsidP="0023695B">
            <w:pPr>
              <w:pStyle w:val="ListParagraph"/>
              <w:ind w:left="0"/>
              <w:jc w:val="center"/>
              <w:rPr>
                <w:rFonts w:ascii="Arial" w:hAnsi="Arial" w:cs="Arial"/>
              </w:rPr>
            </w:pPr>
          </w:p>
          <w:p w:rsidR="00106515" w:rsidRPr="0023695B" w:rsidRDefault="00106515" w:rsidP="0023695B">
            <w:pPr>
              <w:pStyle w:val="ListParagraph"/>
              <w:ind w:left="0"/>
              <w:jc w:val="center"/>
              <w:rPr>
                <w:rFonts w:ascii="Arial" w:hAnsi="Arial" w:cs="Arial"/>
              </w:rPr>
            </w:pPr>
            <w:r w:rsidRPr="0023695B">
              <w:rPr>
                <w:rFonts w:ascii="Arial" w:hAnsi="Arial" w:cs="Arial"/>
              </w:rPr>
              <w:t>2,0</w:t>
            </w:r>
          </w:p>
          <w:p w:rsidR="00106515" w:rsidRPr="0023695B" w:rsidRDefault="00106515" w:rsidP="0023695B">
            <w:pPr>
              <w:pStyle w:val="ListParagraph"/>
              <w:ind w:left="0"/>
              <w:jc w:val="center"/>
              <w:rPr>
                <w:rFonts w:ascii="Arial" w:hAnsi="Arial" w:cs="Arial"/>
              </w:rPr>
            </w:pPr>
            <w:r w:rsidRPr="0023695B">
              <w:rPr>
                <w:rFonts w:ascii="Arial" w:hAnsi="Arial" w:cs="Arial"/>
              </w:rPr>
              <w:t>62,6</w:t>
            </w:r>
          </w:p>
          <w:p w:rsidR="00106515" w:rsidRPr="0023695B" w:rsidRDefault="00106515" w:rsidP="0023695B">
            <w:pPr>
              <w:pStyle w:val="ListParagraph"/>
              <w:ind w:left="0"/>
              <w:jc w:val="center"/>
              <w:rPr>
                <w:rFonts w:ascii="Arial" w:hAnsi="Arial" w:cs="Arial"/>
              </w:rPr>
            </w:pPr>
            <w:r w:rsidRPr="0023695B">
              <w:rPr>
                <w:rFonts w:ascii="Arial" w:hAnsi="Arial" w:cs="Arial"/>
              </w:rPr>
              <w:t>35,4</w:t>
            </w:r>
          </w:p>
        </w:tc>
      </w:tr>
      <w:tr w:rsidR="00106515" w:rsidRPr="0023695B" w:rsidTr="0023695B">
        <w:tc>
          <w:tcPr>
            <w:tcW w:w="3273" w:type="dxa"/>
            <w:tcBorders>
              <w:top w:val="single" w:sz="4" w:space="0" w:color="auto"/>
              <w:bottom w:val="single" w:sz="4" w:space="0" w:color="auto"/>
              <w:right w:val="nil"/>
            </w:tcBorders>
          </w:tcPr>
          <w:p w:rsidR="00106515" w:rsidRPr="0023695B" w:rsidRDefault="00106515" w:rsidP="0023695B">
            <w:pPr>
              <w:pStyle w:val="ListParagraph"/>
              <w:ind w:left="0"/>
              <w:rPr>
                <w:rFonts w:ascii="Arial" w:hAnsi="Arial" w:cs="Arial"/>
              </w:rPr>
            </w:pPr>
            <w:r w:rsidRPr="0023695B">
              <w:rPr>
                <w:rFonts w:ascii="Arial" w:hAnsi="Arial" w:cs="Arial"/>
              </w:rPr>
              <w:t>Kebiasaan menstruasi</w:t>
            </w:r>
          </w:p>
          <w:p w:rsidR="00106515" w:rsidRPr="0023695B" w:rsidRDefault="00106515" w:rsidP="0023695B">
            <w:pPr>
              <w:pStyle w:val="ListParagraph"/>
              <w:ind w:left="0"/>
              <w:jc w:val="center"/>
              <w:rPr>
                <w:rFonts w:ascii="Arial" w:hAnsi="Arial" w:cs="Arial"/>
              </w:rPr>
            </w:pPr>
            <w:r w:rsidRPr="0023695B">
              <w:rPr>
                <w:rFonts w:ascii="Arial" w:hAnsi="Arial" w:cs="Arial"/>
              </w:rPr>
              <w:t>Rutin</w:t>
            </w:r>
          </w:p>
          <w:p w:rsidR="00106515" w:rsidRPr="0023695B" w:rsidRDefault="00106515" w:rsidP="0023695B">
            <w:pPr>
              <w:pStyle w:val="ListParagraph"/>
              <w:ind w:left="0"/>
              <w:jc w:val="center"/>
              <w:rPr>
                <w:rFonts w:ascii="Arial" w:hAnsi="Arial" w:cs="Arial"/>
              </w:rPr>
            </w:pPr>
            <w:r w:rsidRPr="0023695B">
              <w:rPr>
                <w:rFonts w:ascii="Arial" w:hAnsi="Arial" w:cs="Arial"/>
              </w:rPr>
              <w:t>Tidak rutin</w:t>
            </w:r>
          </w:p>
        </w:tc>
        <w:tc>
          <w:tcPr>
            <w:tcW w:w="2191" w:type="dxa"/>
            <w:tcBorders>
              <w:top w:val="single" w:sz="4" w:space="0" w:color="auto"/>
              <w:left w:val="nil"/>
              <w:bottom w:val="single" w:sz="4" w:space="0" w:color="auto"/>
              <w:right w:val="nil"/>
            </w:tcBorders>
          </w:tcPr>
          <w:p w:rsidR="00106515" w:rsidRPr="0023695B" w:rsidRDefault="00106515" w:rsidP="0023695B">
            <w:pPr>
              <w:pStyle w:val="ListParagraph"/>
              <w:ind w:left="0"/>
              <w:jc w:val="center"/>
              <w:rPr>
                <w:rFonts w:ascii="Arial" w:hAnsi="Arial" w:cs="Arial"/>
              </w:rPr>
            </w:pPr>
          </w:p>
          <w:p w:rsidR="00106515" w:rsidRPr="0023695B" w:rsidRDefault="00106515" w:rsidP="0023695B">
            <w:pPr>
              <w:pStyle w:val="ListParagraph"/>
              <w:ind w:left="0"/>
              <w:jc w:val="center"/>
              <w:rPr>
                <w:rFonts w:ascii="Arial" w:hAnsi="Arial" w:cs="Arial"/>
              </w:rPr>
            </w:pPr>
            <w:r w:rsidRPr="0023695B">
              <w:rPr>
                <w:rFonts w:ascii="Arial" w:hAnsi="Arial" w:cs="Arial"/>
              </w:rPr>
              <w:t>87</w:t>
            </w:r>
          </w:p>
          <w:p w:rsidR="00106515" w:rsidRPr="0023695B" w:rsidRDefault="00106515" w:rsidP="0023695B">
            <w:pPr>
              <w:pStyle w:val="ListParagraph"/>
              <w:ind w:left="0"/>
              <w:jc w:val="center"/>
              <w:rPr>
                <w:rFonts w:ascii="Arial" w:hAnsi="Arial" w:cs="Arial"/>
              </w:rPr>
            </w:pPr>
            <w:r w:rsidRPr="0023695B">
              <w:rPr>
                <w:rFonts w:ascii="Arial" w:hAnsi="Arial" w:cs="Arial"/>
              </w:rPr>
              <w:t>12</w:t>
            </w:r>
          </w:p>
        </w:tc>
        <w:tc>
          <w:tcPr>
            <w:tcW w:w="3324" w:type="dxa"/>
            <w:tcBorders>
              <w:top w:val="single" w:sz="4" w:space="0" w:color="auto"/>
              <w:left w:val="nil"/>
              <w:bottom w:val="single" w:sz="4" w:space="0" w:color="auto"/>
              <w:right w:val="nil"/>
            </w:tcBorders>
          </w:tcPr>
          <w:p w:rsidR="00106515" w:rsidRPr="0023695B" w:rsidRDefault="00106515" w:rsidP="0023695B">
            <w:pPr>
              <w:pStyle w:val="ListParagraph"/>
              <w:ind w:left="0"/>
              <w:jc w:val="center"/>
              <w:rPr>
                <w:rFonts w:ascii="Arial" w:hAnsi="Arial" w:cs="Arial"/>
              </w:rPr>
            </w:pPr>
          </w:p>
          <w:p w:rsidR="00106515" w:rsidRPr="0023695B" w:rsidRDefault="00106515" w:rsidP="0023695B">
            <w:pPr>
              <w:pStyle w:val="ListParagraph"/>
              <w:ind w:left="0"/>
              <w:jc w:val="center"/>
              <w:rPr>
                <w:rFonts w:ascii="Arial" w:hAnsi="Arial" w:cs="Arial"/>
              </w:rPr>
            </w:pPr>
            <w:r w:rsidRPr="0023695B">
              <w:rPr>
                <w:rFonts w:ascii="Arial" w:hAnsi="Arial" w:cs="Arial"/>
              </w:rPr>
              <w:t>87,9</w:t>
            </w:r>
          </w:p>
          <w:p w:rsidR="00106515" w:rsidRPr="0023695B" w:rsidRDefault="00106515" w:rsidP="0023695B">
            <w:pPr>
              <w:pStyle w:val="ListParagraph"/>
              <w:ind w:left="0"/>
              <w:jc w:val="center"/>
              <w:rPr>
                <w:rFonts w:ascii="Arial" w:hAnsi="Arial" w:cs="Arial"/>
              </w:rPr>
            </w:pPr>
            <w:r w:rsidRPr="0023695B">
              <w:rPr>
                <w:rFonts w:ascii="Arial" w:hAnsi="Arial" w:cs="Arial"/>
              </w:rPr>
              <w:t>12,1</w:t>
            </w:r>
          </w:p>
        </w:tc>
      </w:tr>
      <w:tr w:rsidR="00106515" w:rsidRPr="0023695B" w:rsidTr="0023695B">
        <w:tc>
          <w:tcPr>
            <w:tcW w:w="3273" w:type="dxa"/>
            <w:tcBorders>
              <w:right w:val="nil"/>
            </w:tcBorders>
          </w:tcPr>
          <w:p w:rsidR="00106515" w:rsidRPr="0023695B" w:rsidRDefault="00106515" w:rsidP="0023695B">
            <w:pPr>
              <w:pStyle w:val="ListParagraph"/>
              <w:ind w:left="0"/>
              <w:jc w:val="center"/>
              <w:rPr>
                <w:rFonts w:ascii="Arial" w:hAnsi="Arial" w:cs="Arial"/>
              </w:rPr>
            </w:pPr>
            <w:r w:rsidRPr="0023695B">
              <w:rPr>
                <w:rFonts w:ascii="Arial" w:hAnsi="Arial" w:cs="Arial"/>
              </w:rPr>
              <w:t>Total</w:t>
            </w:r>
          </w:p>
        </w:tc>
        <w:tc>
          <w:tcPr>
            <w:tcW w:w="2191" w:type="dxa"/>
            <w:tcBorders>
              <w:left w:val="nil"/>
              <w:right w:val="nil"/>
            </w:tcBorders>
          </w:tcPr>
          <w:p w:rsidR="00106515" w:rsidRPr="0023695B" w:rsidRDefault="00106515" w:rsidP="0023695B">
            <w:pPr>
              <w:pStyle w:val="ListParagraph"/>
              <w:ind w:left="0"/>
              <w:jc w:val="center"/>
              <w:rPr>
                <w:rFonts w:ascii="Arial" w:hAnsi="Arial" w:cs="Arial"/>
              </w:rPr>
            </w:pPr>
            <w:r w:rsidRPr="0023695B">
              <w:rPr>
                <w:rFonts w:ascii="Arial" w:hAnsi="Arial" w:cs="Arial"/>
              </w:rPr>
              <w:t>99</w:t>
            </w:r>
          </w:p>
        </w:tc>
        <w:tc>
          <w:tcPr>
            <w:tcW w:w="3324" w:type="dxa"/>
            <w:tcBorders>
              <w:left w:val="nil"/>
              <w:right w:val="nil"/>
            </w:tcBorders>
          </w:tcPr>
          <w:p w:rsidR="00106515" w:rsidRPr="0023695B" w:rsidRDefault="00106515" w:rsidP="0023695B">
            <w:pPr>
              <w:pStyle w:val="ListParagraph"/>
              <w:ind w:left="0"/>
              <w:jc w:val="center"/>
              <w:rPr>
                <w:rFonts w:ascii="Arial" w:hAnsi="Arial" w:cs="Arial"/>
              </w:rPr>
            </w:pPr>
            <w:r w:rsidRPr="0023695B">
              <w:rPr>
                <w:rFonts w:ascii="Arial" w:hAnsi="Arial" w:cs="Arial"/>
              </w:rPr>
              <w:t>100</w:t>
            </w:r>
          </w:p>
        </w:tc>
      </w:tr>
    </w:tbl>
    <w:p w:rsidR="00106515" w:rsidRPr="0023695B" w:rsidRDefault="00106515" w:rsidP="0023695B">
      <w:pPr>
        <w:spacing w:after="0" w:line="360" w:lineRule="auto"/>
        <w:ind w:left="284"/>
        <w:rPr>
          <w:rFonts w:ascii="Arial" w:hAnsi="Arial" w:cs="Arial"/>
        </w:rPr>
      </w:pPr>
      <w:r w:rsidRPr="0023695B">
        <w:rPr>
          <w:rFonts w:ascii="Arial" w:hAnsi="Arial" w:cs="Arial"/>
        </w:rPr>
        <w:t>Sumber: data primer diolah tahun 2020</w:t>
      </w:r>
    </w:p>
    <w:p w:rsidR="00106515" w:rsidRPr="0023695B" w:rsidRDefault="00106515" w:rsidP="0023695B">
      <w:pPr>
        <w:spacing w:after="0" w:line="360" w:lineRule="auto"/>
        <w:ind w:left="284" w:firstLine="425"/>
        <w:jc w:val="both"/>
        <w:rPr>
          <w:rFonts w:ascii="Arial" w:hAnsi="Arial" w:cs="Arial"/>
        </w:rPr>
      </w:pPr>
      <w:r w:rsidRPr="0023695B">
        <w:rPr>
          <w:rFonts w:ascii="Arial" w:hAnsi="Arial" w:cs="Arial"/>
        </w:rPr>
        <w:t xml:space="preserve">Berdasarkan Tabel 1. menunjukkan bahwa dari 99 responden </w:t>
      </w:r>
      <w:r w:rsidR="00310C33" w:rsidRPr="0023695B">
        <w:rPr>
          <w:rFonts w:ascii="Arial" w:hAnsi="Arial" w:cs="Arial"/>
        </w:rPr>
        <w:t>sebagian besar</w:t>
      </w:r>
      <w:r w:rsidRPr="0023695B">
        <w:rPr>
          <w:rFonts w:ascii="Arial" w:hAnsi="Arial" w:cs="Arial"/>
        </w:rPr>
        <w:t xml:space="preserve"> berusia 17 tahun dengan jumlah sebanyak 62 (62.6%) responden. </w:t>
      </w:r>
      <w:r w:rsidR="00310C33" w:rsidRPr="0023695B">
        <w:rPr>
          <w:rFonts w:ascii="Arial" w:hAnsi="Arial" w:cs="Arial"/>
        </w:rPr>
        <w:t>Sedangkan k</w:t>
      </w:r>
      <w:r w:rsidRPr="0023695B">
        <w:rPr>
          <w:rFonts w:ascii="Arial" w:hAnsi="Arial" w:cs="Arial"/>
        </w:rPr>
        <w:t>ebiasaan menstruasi siswi di SMAN 1 Godean s</w:t>
      </w:r>
      <w:r w:rsidR="00310C33" w:rsidRPr="0023695B">
        <w:rPr>
          <w:rFonts w:ascii="Arial" w:hAnsi="Arial" w:cs="Arial"/>
        </w:rPr>
        <w:t>ebagian besar</w:t>
      </w:r>
      <w:r w:rsidRPr="0023695B">
        <w:rPr>
          <w:rFonts w:ascii="Arial" w:hAnsi="Arial" w:cs="Arial"/>
        </w:rPr>
        <w:t xml:space="preserve"> </w:t>
      </w:r>
      <w:r w:rsidR="00310C33" w:rsidRPr="0023695B">
        <w:rPr>
          <w:rFonts w:ascii="Arial" w:hAnsi="Arial" w:cs="Arial"/>
        </w:rPr>
        <w:t xml:space="preserve">pada </w:t>
      </w:r>
      <w:r w:rsidRPr="0023695B">
        <w:rPr>
          <w:rFonts w:ascii="Arial" w:hAnsi="Arial" w:cs="Arial"/>
        </w:rPr>
        <w:t>kategori rutin yaitu sebanyak 87 (87,9%) responden.</w:t>
      </w:r>
    </w:p>
    <w:p w:rsidR="0023695B" w:rsidRPr="0023695B" w:rsidRDefault="00607F71" w:rsidP="0023695B">
      <w:pPr>
        <w:pStyle w:val="ListParagraph"/>
        <w:numPr>
          <w:ilvl w:val="0"/>
          <w:numId w:val="13"/>
        </w:numPr>
        <w:spacing w:after="0" w:line="360" w:lineRule="auto"/>
        <w:ind w:left="284" w:hanging="284"/>
        <w:jc w:val="both"/>
        <w:rPr>
          <w:rFonts w:ascii="Arial" w:hAnsi="Arial" w:cs="Arial"/>
          <w:b/>
          <w:lang w:val="id-ID"/>
        </w:rPr>
      </w:pPr>
      <w:r w:rsidRPr="0023695B">
        <w:rPr>
          <w:rFonts w:ascii="Arial" w:hAnsi="Arial" w:cs="Arial"/>
          <w:b/>
        </w:rPr>
        <w:t>Analisis Univariat</w:t>
      </w:r>
    </w:p>
    <w:p w:rsidR="003144D9" w:rsidRPr="0023695B" w:rsidRDefault="003144D9" w:rsidP="0023695B">
      <w:pPr>
        <w:pStyle w:val="ListParagraph"/>
        <w:numPr>
          <w:ilvl w:val="0"/>
          <w:numId w:val="15"/>
        </w:numPr>
        <w:spacing w:after="0" w:line="360" w:lineRule="auto"/>
        <w:ind w:left="567" w:hanging="283"/>
        <w:jc w:val="both"/>
        <w:rPr>
          <w:rFonts w:ascii="Arial" w:hAnsi="Arial" w:cs="Arial"/>
          <w:b/>
        </w:rPr>
      </w:pPr>
      <w:r w:rsidRPr="0023695B">
        <w:rPr>
          <w:rFonts w:ascii="Arial" w:hAnsi="Arial" w:cs="Arial"/>
          <w:b/>
        </w:rPr>
        <w:t>Siklus Menstruasi</w:t>
      </w:r>
    </w:p>
    <w:p w:rsidR="00643E05" w:rsidRPr="0023695B" w:rsidRDefault="00643E05" w:rsidP="0023695B">
      <w:pPr>
        <w:spacing w:after="0" w:line="360" w:lineRule="auto"/>
        <w:ind w:left="567" w:firstLine="426"/>
        <w:jc w:val="both"/>
        <w:rPr>
          <w:rFonts w:ascii="Arial" w:hAnsi="Arial" w:cs="Arial"/>
        </w:rPr>
      </w:pPr>
      <w:r w:rsidRPr="0023695B">
        <w:rPr>
          <w:rFonts w:ascii="Arial" w:hAnsi="Arial" w:cs="Arial"/>
        </w:rPr>
        <w:t xml:space="preserve">Hasil penelitian </w:t>
      </w:r>
      <w:r w:rsidR="00607F71" w:rsidRPr="0023695B">
        <w:rPr>
          <w:rFonts w:ascii="Arial" w:hAnsi="Arial" w:cs="Arial"/>
        </w:rPr>
        <w:t xml:space="preserve">tentang gambaran </w:t>
      </w:r>
      <w:r w:rsidRPr="0023695B">
        <w:rPr>
          <w:rFonts w:ascii="Arial" w:hAnsi="Arial" w:cs="Arial"/>
        </w:rPr>
        <w:t>siklus menstruasi di SMAN 1 Godean disajikan pada Tabel 2</w:t>
      </w:r>
      <w:r w:rsidR="009F7B62" w:rsidRPr="0023695B">
        <w:rPr>
          <w:rFonts w:ascii="Arial" w:hAnsi="Arial" w:cs="Arial"/>
        </w:rPr>
        <w:t xml:space="preserve"> sebagai berikut:</w:t>
      </w:r>
    </w:p>
    <w:p w:rsidR="00643E05" w:rsidRPr="0023695B" w:rsidRDefault="00643E05" w:rsidP="0023695B">
      <w:pPr>
        <w:spacing w:after="0" w:line="240" w:lineRule="auto"/>
        <w:ind w:left="360"/>
        <w:jc w:val="center"/>
        <w:rPr>
          <w:rFonts w:ascii="Arial" w:hAnsi="Arial" w:cs="Arial"/>
          <w:b/>
        </w:rPr>
      </w:pPr>
      <w:r w:rsidRPr="0023695B">
        <w:rPr>
          <w:rFonts w:ascii="Arial" w:hAnsi="Arial" w:cs="Arial"/>
          <w:b/>
        </w:rPr>
        <w:t xml:space="preserve">Tabel 2. Siklus menstruasi  siswi di  SMAN 1 Godean (n=99) </w:t>
      </w:r>
    </w:p>
    <w:tbl>
      <w:tblPr>
        <w:tblStyle w:val="TableGrid"/>
        <w:tblW w:w="0" w:type="auto"/>
        <w:tblInd w:w="675" w:type="dxa"/>
        <w:tblBorders>
          <w:left w:val="none" w:sz="0" w:space="0" w:color="auto"/>
        </w:tblBorders>
        <w:tblLook w:val="04A0" w:firstRow="1" w:lastRow="0" w:firstColumn="1" w:lastColumn="0" w:noHBand="0" w:noVBand="1"/>
      </w:tblPr>
      <w:tblGrid>
        <w:gridCol w:w="2848"/>
        <w:gridCol w:w="3106"/>
        <w:gridCol w:w="2551"/>
      </w:tblGrid>
      <w:tr w:rsidR="00643E05" w:rsidRPr="0023695B" w:rsidTr="0023695B">
        <w:tc>
          <w:tcPr>
            <w:tcW w:w="2848" w:type="dxa"/>
            <w:tcBorders>
              <w:bottom w:val="single" w:sz="4" w:space="0" w:color="auto"/>
              <w:right w:val="nil"/>
            </w:tcBorders>
          </w:tcPr>
          <w:p w:rsidR="00643E05" w:rsidRPr="0023695B" w:rsidRDefault="00643E05" w:rsidP="0023695B">
            <w:pPr>
              <w:pStyle w:val="ListParagraph"/>
              <w:ind w:left="0"/>
              <w:jc w:val="center"/>
              <w:rPr>
                <w:rFonts w:ascii="Arial" w:hAnsi="Arial" w:cs="Arial"/>
                <w:b/>
              </w:rPr>
            </w:pPr>
            <w:r w:rsidRPr="0023695B">
              <w:rPr>
                <w:rFonts w:ascii="Arial" w:hAnsi="Arial" w:cs="Arial"/>
                <w:b/>
              </w:rPr>
              <w:t>Karakteristik</w:t>
            </w:r>
          </w:p>
        </w:tc>
        <w:tc>
          <w:tcPr>
            <w:tcW w:w="3106" w:type="dxa"/>
            <w:tcBorders>
              <w:left w:val="nil"/>
              <w:bottom w:val="single" w:sz="4" w:space="0" w:color="auto"/>
              <w:right w:val="nil"/>
            </w:tcBorders>
          </w:tcPr>
          <w:p w:rsidR="00643E05" w:rsidRPr="0023695B" w:rsidRDefault="00643E05" w:rsidP="0023695B">
            <w:pPr>
              <w:pStyle w:val="ListParagraph"/>
              <w:ind w:left="0"/>
              <w:jc w:val="center"/>
              <w:rPr>
                <w:rFonts w:ascii="Arial" w:hAnsi="Arial" w:cs="Arial"/>
                <w:b/>
              </w:rPr>
            </w:pPr>
            <w:r w:rsidRPr="0023695B">
              <w:rPr>
                <w:rFonts w:ascii="Arial" w:hAnsi="Arial" w:cs="Arial"/>
                <w:b/>
              </w:rPr>
              <w:t>Frekuensi (f)</w:t>
            </w:r>
          </w:p>
        </w:tc>
        <w:tc>
          <w:tcPr>
            <w:tcW w:w="2551" w:type="dxa"/>
            <w:tcBorders>
              <w:left w:val="nil"/>
              <w:bottom w:val="single" w:sz="4" w:space="0" w:color="auto"/>
              <w:right w:val="nil"/>
            </w:tcBorders>
          </w:tcPr>
          <w:p w:rsidR="00643E05" w:rsidRPr="0023695B" w:rsidRDefault="00643E05" w:rsidP="0023695B">
            <w:pPr>
              <w:pStyle w:val="ListParagraph"/>
              <w:ind w:left="0"/>
              <w:jc w:val="center"/>
              <w:rPr>
                <w:rFonts w:ascii="Arial" w:hAnsi="Arial" w:cs="Arial"/>
                <w:b/>
              </w:rPr>
            </w:pPr>
            <w:r w:rsidRPr="0023695B">
              <w:rPr>
                <w:rFonts w:ascii="Arial" w:hAnsi="Arial" w:cs="Arial"/>
                <w:b/>
              </w:rPr>
              <w:t>Persentase (%)</w:t>
            </w:r>
          </w:p>
        </w:tc>
      </w:tr>
      <w:tr w:rsidR="00643E05" w:rsidRPr="0023695B" w:rsidTr="0023695B">
        <w:tc>
          <w:tcPr>
            <w:tcW w:w="2848" w:type="dxa"/>
            <w:tcBorders>
              <w:top w:val="single" w:sz="4" w:space="0" w:color="auto"/>
              <w:bottom w:val="single" w:sz="4" w:space="0" w:color="auto"/>
              <w:right w:val="nil"/>
            </w:tcBorders>
          </w:tcPr>
          <w:p w:rsidR="00643E05" w:rsidRPr="0023695B" w:rsidRDefault="00643E05" w:rsidP="0023695B">
            <w:pPr>
              <w:pStyle w:val="ListParagraph"/>
              <w:ind w:left="0"/>
              <w:jc w:val="center"/>
              <w:rPr>
                <w:rFonts w:ascii="Arial" w:hAnsi="Arial" w:cs="Arial"/>
                <w:b/>
              </w:rPr>
            </w:pPr>
            <w:r w:rsidRPr="0023695B">
              <w:rPr>
                <w:rFonts w:ascii="Arial" w:hAnsi="Arial" w:cs="Arial"/>
                <w:b/>
              </w:rPr>
              <w:t>Siklus menstruasi</w:t>
            </w:r>
          </w:p>
          <w:p w:rsidR="00643E05" w:rsidRPr="0023695B" w:rsidRDefault="00643E05" w:rsidP="0023695B">
            <w:pPr>
              <w:pStyle w:val="ListParagraph"/>
              <w:ind w:left="0"/>
              <w:jc w:val="center"/>
              <w:rPr>
                <w:rFonts w:ascii="Arial" w:hAnsi="Arial" w:cs="Arial"/>
              </w:rPr>
            </w:pPr>
            <w:r w:rsidRPr="0023695B">
              <w:rPr>
                <w:rFonts w:ascii="Arial" w:hAnsi="Arial" w:cs="Arial"/>
              </w:rPr>
              <w:t>Normal (21-35 hari)</w:t>
            </w:r>
          </w:p>
          <w:p w:rsidR="00643E05" w:rsidRPr="0023695B" w:rsidRDefault="00643E05" w:rsidP="0023695B">
            <w:pPr>
              <w:pStyle w:val="ListParagraph"/>
              <w:ind w:left="0"/>
              <w:jc w:val="center"/>
              <w:rPr>
                <w:rFonts w:ascii="Arial" w:hAnsi="Arial" w:cs="Arial"/>
              </w:rPr>
            </w:pPr>
            <w:r w:rsidRPr="0023695B">
              <w:rPr>
                <w:rFonts w:ascii="Arial" w:hAnsi="Arial" w:cs="Arial"/>
              </w:rPr>
              <w:t>Tidak normal (&lt;21 hari dan &gt;35 hari)</w:t>
            </w:r>
          </w:p>
        </w:tc>
        <w:tc>
          <w:tcPr>
            <w:tcW w:w="3106" w:type="dxa"/>
            <w:tcBorders>
              <w:top w:val="single" w:sz="4" w:space="0" w:color="auto"/>
              <w:left w:val="nil"/>
              <w:bottom w:val="single" w:sz="4" w:space="0" w:color="auto"/>
              <w:right w:val="nil"/>
            </w:tcBorders>
          </w:tcPr>
          <w:p w:rsidR="00643E05" w:rsidRPr="0023695B" w:rsidRDefault="00643E05" w:rsidP="0023695B">
            <w:pPr>
              <w:pStyle w:val="ListParagraph"/>
              <w:ind w:left="0"/>
              <w:jc w:val="center"/>
              <w:rPr>
                <w:rFonts w:ascii="Arial" w:hAnsi="Arial" w:cs="Arial"/>
              </w:rPr>
            </w:pPr>
          </w:p>
          <w:p w:rsidR="00643E05" w:rsidRPr="0023695B" w:rsidRDefault="00643E05" w:rsidP="0023695B">
            <w:pPr>
              <w:pStyle w:val="ListParagraph"/>
              <w:ind w:left="0"/>
              <w:jc w:val="center"/>
              <w:rPr>
                <w:rFonts w:ascii="Arial" w:hAnsi="Arial" w:cs="Arial"/>
              </w:rPr>
            </w:pPr>
            <w:r w:rsidRPr="0023695B">
              <w:rPr>
                <w:rFonts w:ascii="Arial" w:hAnsi="Arial" w:cs="Arial"/>
              </w:rPr>
              <w:t>84</w:t>
            </w:r>
          </w:p>
          <w:p w:rsidR="00643E05" w:rsidRPr="0023695B" w:rsidRDefault="00643E05" w:rsidP="0023695B">
            <w:pPr>
              <w:pStyle w:val="ListParagraph"/>
              <w:ind w:left="0"/>
              <w:jc w:val="center"/>
              <w:rPr>
                <w:rFonts w:ascii="Arial" w:hAnsi="Arial" w:cs="Arial"/>
              </w:rPr>
            </w:pPr>
            <w:r w:rsidRPr="0023695B">
              <w:rPr>
                <w:rFonts w:ascii="Arial" w:hAnsi="Arial" w:cs="Arial"/>
              </w:rPr>
              <w:t>15</w:t>
            </w:r>
          </w:p>
        </w:tc>
        <w:tc>
          <w:tcPr>
            <w:tcW w:w="2551" w:type="dxa"/>
            <w:tcBorders>
              <w:top w:val="single" w:sz="4" w:space="0" w:color="auto"/>
              <w:left w:val="nil"/>
              <w:bottom w:val="single" w:sz="4" w:space="0" w:color="auto"/>
              <w:right w:val="nil"/>
            </w:tcBorders>
          </w:tcPr>
          <w:p w:rsidR="00643E05" w:rsidRPr="0023695B" w:rsidRDefault="00643E05" w:rsidP="0023695B">
            <w:pPr>
              <w:pStyle w:val="ListParagraph"/>
              <w:ind w:left="0"/>
              <w:jc w:val="center"/>
              <w:rPr>
                <w:rFonts w:ascii="Arial" w:hAnsi="Arial" w:cs="Arial"/>
              </w:rPr>
            </w:pPr>
          </w:p>
          <w:p w:rsidR="00643E05" w:rsidRPr="0023695B" w:rsidRDefault="00643E05" w:rsidP="0023695B">
            <w:pPr>
              <w:pStyle w:val="ListParagraph"/>
              <w:ind w:left="0"/>
              <w:jc w:val="center"/>
              <w:rPr>
                <w:rFonts w:ascii="Arial" w:hAnsi="Arial" w:cs="Arial"/>
              </w:rPr>
            </w:pPr>
            <w:r w:rsidRPr="0023695B">
              <w:rPr>
                <w:rFonts w:ascii="Arial" w:hAnsi="Arial" w:cs="Arial"/>
              </w:rPr>
              <w:t>84,8</w:t>
            </w:r>
          </w:p>
          <w:p w:rsidR="00643E05" w:rsidRPr="0023695B" w:rsidRDefault="00643E05" w:rsidP="0023695B">
            <w:pPr>
              <w:pStyle w:val="ListParagraph"/>
              <w:ind w:left="0"/>
              <w:jc w:val="center"/>
              <w:rPr>
                <w:rFonts w:ascii="Arial" w:hAnsi="Arial" w:cs="Arial"/>
              </w:rPr>
            </w:pPr>
            <w:r w:rsidRPr="0023695B">
              <w:rPr>
                <w:rFonts w:ascii="Arial" w:hAnsi="Arial" w:cs="Arial"/>
              </w:rPr>
              <w:t>15,</w:t>
            </w:r>
            <w:r w:rsidR="009F7B62" w:rsidRPr="0023695B">
              <w:rPr>
                <w:rFonts w:ascii="Arial" w:hAnsi="Arial" w:cs="Arial"/>
              </w:rPr>
              <w:t>2</w:t>
            </w:r>
          </w:p>
        </w:tc>
      </w:tr>
      <w:tr w:rsidR="00643E05" w:rsidRPr="0023695B" w:rsidTr="0023695B">
        <w:tc>
          <w:tcPr>
            <w:tcW w:w="2848" w:type="dxa"/>
            <w:tcBorders>
              <w:right w:val="nil"/>
            </w:tcBorders>
          </w:tcPr>
          <w:p w:rsidR="00643E05" w:rsidRPr="0023695B" w:rsidRDefault="00643E05" w:rsidP="0023695B">
            <w:pPr>
              <w:pStyle w:val="ListParagraph"/>
              <w:ind w:left="0"/>
              <w:jc w:val="center"/>
              <w:rPr>
                <w:rFonts w:ascii="Arial" w:hAnsi="Arial" w:cs="Arial"/>
                <w:b/>
              </w:rPr>
            </w:pPr>
            <w:r w:rsidRPr="0023695B">
              <w:rPr>
                <w:rFonts w:ascii="Arial" w:hAnsi="Arial" w:cs="Arial"/>
                <w:b/>
              </w:rPr>
              <w:t>Total</w:t>
            </w:r>
          </w:p>
        </w:tc>
        <w:tc>
          <w:tcPr>
            <w:tcW w:w="3106" w:type="dxa"/>
            <w:tcBorders>
              <w:left w:val="nil"/>
              <w:right w:val="nil"/>
            </w:tcBorders>
          </w:tcPr>
          <w:p w:rsidR="00643E05" w:rsidRPr="0023695B" w:rsidRDefault="00643E05" w:rsidP="0023695B">
            <w:pPr>
              <w:pStyle w:val="ListParagraph"/>
              <w:ind w:left="0"/>
              <w:jc w:val="center"/>
              <w:rPr>
                <w:rFonts w:ascii="Arial" w:hAnsi="Arial" w:cs="Arial"/>
              </w:rPr>
            </w:pPr>
            <w:r w:rsidRPr="0023695B">
              <w:rPr>
                <w:rFonts w:ascii="Arial" w:hAnsi="Arial" w:cs="Arial"/>
              </w:rPr>
              <w:t>99</w:t>
            </w:r>
          </w:p>
        </w:tc>
        <w:tc>
          <w:tcPr>
            <w:tcW w:w="2551" w:type="dxa"/>
            <w:tcBorders>
              <w:left w:val="nil"/>
              <w:right w:val="nil"/>
            </w:tcBorders>
          </w:tcPr>
          <w:p w:rsidR="00643E05" w:rsidRPr="0023695B" w:rsidRDefault="00643E05" w:rsidP="0023695B">
            <w:pPr>
              <w:pStyle w:val="ListParagraph"/>
              <w:ind w:left="0"/>
              <w:jc w:val="center"/>
              <w:rPr>
                <w:rFonts w:ascii="Arial" w:hAnsi="Arial" w:cs="Arial"/>
              </w:rPr>
            </w:pPr>
            <w:r w:rsidRPr="0023695B">
              <w:rPr>
                <w:rFonts w:ascii="Arial" w:hAnsi="Arial" w:cs="Arial"/>
              </w:rPr>
              <w:t>100</w:t>
            </w:r>
          </w:p>
        </w:tc>
      </w:tr>
    </w:tbl>
    <w:p w:rsidR="00643E05" w:rsidRPr="0023695B" w:rsidRDefault="00643E05" w:rsidP="0023695B">
      <w:pPr>
        <w:spacing w:after="0" w:line="360" w:lineRule="auto"/>
        <w:ind w:left="567"/>
        <w:rPr>
          <w:rFonts w:ascii="Arial" w:hAnsi="Arial" w:cs="Arial"/>
        </w:rPr>
      </w:pPr>
      <w:r w:rsidRPr="0023695B">
        <w:rPr>
          <w:rFonts w:ascii="Arial" w:hAnsi="Arial" w:cs="Arial"/>
        </w:rPr>
        <w:t>Sumber: data primer diolah tahun 2020.</w:t>
      </w:r>
    </w:p>
    <w:p w:rsidR="00AE76BC" w:rsidRPr="0023695B" w:rsidRDefault="00643E05" w:rsidP="0023695B">
      <w:pPr>
        <w:spacing w:after="0" w:line="360" w:lineRule="auto"/>
        <w:ind w:left="567" w:firstLine="426"/>
        <w:jc w:val="both"/>
        <w:rPr>
          <w:rFonts w:ascii="Arial" w:hAnsi="Arial" w:cs="Arial"/>
          <w:color w:val="000000"/>
          <w:lang w:val="en-ID"/>
        </w:rPr>
      </w:pPr>
      <w:r w:rsidRPr="0023695B">
        <w:rPr>
          <w:rFonts w:ascii="Arial" w:hAnsi="Arial" w:cs="Arial"/>
        </w:rPr>
        <w:t xml:space="preserve">Berdasarkan Tabel 2. menunjukkan bahwa siklus menstruasi </w:t>
      </w:r>
      <w:r w:rsidR="009F7B62" w:rsidRPr="0023695B">
        <w:rPr>
          <w:rFonts w:ascii="Arial" w:hAnsi="Arial" w:cs="Arial"/>
        </w:rPr>
        <w:t xml:space="preserve">responden </w:t>
      </w:r>
      <w:r w:rsidRPr="0023695B">
        <w:rPr>
          <w:rFonts w:ascii="Arial" w:hAnsi="Arial" w:cs="Arial"/>
        </w:rPr>
        <w:t xml:space="preserve">sebagian besar pada kategori normal (21-35 hari) sebanyak 84 (84,8%). </w:t>
      </w:r>
      <w:r w:rsidR="00AE76BC" w:rsidRPr="0023695B">
        <w:rPr>
          <w:rFonts w:ascii="Arial" w:hAnsi="Arial" w:cs="Arial"/>
          <w:color w:val="000000"/>
          <w:lang w:val="en-ID"/>
        </w:rPr>
        <w:t>Penelitian ini sejalan dengan penelitian Sianipar</w:t>
      </w:r>
      <w:r w:rsidR="007D15DD" w:rsidRPr="0023695B">
        <w:rPr>
          <w:rFonts w:ascii="Arial" w:hAnsi="Arial" w:cs="Arial"/>
          <w:color w:val="000000"/>
        </w:rPr>
        <w:t xml:space="preserve"> </w:t>
      </w:r>
      <w:r w:rsidR="007D15DD" w:rsidRPr="0023695B">
        <w:rPr>
          <w:rFonts w:ascii="Arial" w:hAnsi="Arial" w:cs="Arial"/>
          <w:i/>
          <w:color w:val="000000"/>
        </w:rPr>
        <w:t>et al.</w:t>
      </w:r>
      <w:r w:rsidR="00AE76BC" w:rsidRPr="0023695B">
        <w:rPr>
          <w:rFonts w:ascii="Arial" w:hAnsi="Arial" w:cs="Arial"/>
          <w:color w:val="000000"/>
          <w:lang w:val="en-ID"/>
        </w:rPr>
        <w:t xml:space="preserve"> </w:t>
      </w:r>
      <w:r w:rsidR="00AE76BC" w:rsidRPr="0023695B">
        <w:rPr>
          <w:rFonts w:ascii="Arial" w:hAnsi="Arial" w:cs="Arial"/>
          <w:color w:val="000000"/>
        </w:rPr>
        <w:t>(</w:t>
      </w:r>
      <w:r w:rsidR="00AE76BC" w:rsidRPr="0023695B">
        <w:rPr>
          <w:rFonts w:ascii="Arial" w:hAnsi="Arial" w:cs="Arial"/>
          <w:color w:val="000000"/>
          <w:lang w:val="en-ID"/>
        </w:rPr>
        <w:t>2009)</w:t>
      </w:r>
      <w:r w:rsidR="00907F7F" w:rsidRPr="0023695B">
        <w:rPr>
          <w:rFonts w:ascii="Arial" w:hAnsi="Arial" w:cs="Arial"/>
          <w:color w:val="000000"/>
          <w:vertAlign w:val="superscript"/>
        </w:rPr>
        <w:t>6</w:t>
      </w:r>
      <w:r w:rsidR="00AE76BC" w:rsidRPr="0023695B">
        <w:rPr>
          <w:rFonts w:ascii="Arial" w:hAnsi="Arial" w:cs="Arial"/>
          <w:color w:val="000000"/>
          <w:lang w:val="en-ID"/>
        </w:rPr>
        <w:t xml:space="preserve"> </w:t>
      </w:r>
      <w:r w:rsidR="00AE76BC" w:rsidRPr="0023695B">
        <w:rPr>
          <w:rFonts w:ascii="Arial" w:hAnsi="Arial" w:cs="Arial"/>
          <w:color w:val="000000"/>
        </w:rPr>
        <w:t xml:space="preserve">yang menyebabkan </w:t>
      </w:r>
      <w:r w:rsidR="00AE76BC" w:rsidRPr="0023695B">
        <w:rPr>
          <w:rFonts w:ascii="Arial" w:hAnsi="Arial" w:cs="Arial"/>
          <w:color w:val="000000"/>
          <w:lang w:val="en-ID"/>
        </w:rPr>
        <w:t>96,5</w:t>
      </w:r>
      <w:r w:rsidR="00AE76BC" w:rsidRPr="0023695B">
        <w:rPr>
          <w:rFonts w:ascii="Arial" w:hAnsi="Arial" w:cs="Arial"/>
          <w:color w:val="000000"/>
        </w:rPr>
        <w:t>%</w:t>
      </w:r>
      <w:r w:rsidR="00AE76BC" w:rsidRPr="0023695B">
        <w:rPr>
          <w:rFonts w:ascii="Arial" w:hAnsi="Arial" w:cs="Arial"/>
          <w:color w:val="000000"/>
          <w:lang w:val="en-ID"/>
        </w:rPr>
        <w:t xml:space="preserve"> </w:t>
      </w:r>
      <w:r w:rsidR="00AE76BC" w:rsidRPr="0023695B">
        <w:rPr>
          <w:rFonts w:ascii="Arial" w:hAnsi="Arial" w:cs="Arial"/>
          <w:color w:val="000000"/>
        </w:rPr>
        <w:t xml:space="preserve">responden </w:t>
      </w:r>
      <w:r w:rsidR="00AE76BC" w:rsidRPr="0023695B">
        <w:rPr>
          <w:rFonts w:ascii="Arial" w:hAnsi="Arial" w:cs="Arial"/>
          <w:color w:val="000000"/>
          <w:lang w:val="en-ID"/>
        </w:rPr>
        <w:t xml:space="preserve">tidak mengalami gangguan sikluas menstruasi.  </w:t>
      </w:r>
    </w:p>
    <w:p w:rsidR="00AE76BC" w:rsidRPr="0023695B" w:rsidRDefault="00AE76BC" w:rsidP="0023695B">
      <w:pPr>
        <w:spacing w:after="0" w:line="360" w:lineRule="auto"/>
        <w:ind w:left="567" w:firstLine="426"/>
        <w:jc w:val="both"/>
        <w:rPr>
          <w:rFonts w:ascii="Arial" w:hAnsi="Arial" w:cs="Arial"/>
          <w:color w:val="000000"/>
          <w:lang w:val="en-ID"/>
        </w:rPr>
      </w:pPr>
      <w:r w:rsidRPr="0023695B">
        <w:rPr>
          <w:rFonts w:ascii="Arial" w:hAnsi="Arial" w:cs="Arial"/>
          <w:color w:val="000000"/>
          <w:lang w:val="en-ID"/>
        </w:rPr>
        <w:t xml:space="preserve">Siklus mentruasi adalah suatu siklus yang dimulai saat hari pertama menstruasi sampai </w:t>
      </w:r>
      <w:r w:rsidRPr="0023695B">
        <w:rPr>
          <w:rFonts w:ascii="Arial" w:hAnsi="Arial" w:cs="Arial"/>
          <w:lang w:val="id-ID"/>
        </w:rPr>
        <w:t>datangnnya</w:t>
      </w:r>
      <w:r w:rsidRPr="0023695B">
        <w:rPr>
          <w:rFonts w:ascii="Arial" w:hAnsi="Arial" w:cs="Arial"/>
          <w:color w:val="000000"/>
          <w:lang w:val="en-ID"/>
        </w:rPr>
        <w:t xml:space="preserve"> menstruasi berikutnya. Normalnya siklus menstruasi adalah 21 sampai 35 hari. Sekitar 10-15% wanita mengalami siklus menstruasi 28 hari dengan lama menstruasi 3-5 hari. </w:t>
      </w:r>
    </w:p>
    <w:p w:rsidR="003144D9" w:rsidRPr="0023695B" w:rsidRDefault="003144D9" w:rsidP="0023695B">
      <w:pPr>
        <w:pStyle w:val="ListParagraph"/>
        <w:numPr>
          <w:ilvl w:val="0"/>
          <w:numId w:val="15"/>
        </w:numPr>
        <w:spacing w:after="0" w:line="360" w:lineRule="auto"/>
        <w:ind w:left="567" w:hanging="283"/>
        <w:jc w:val="both"/>
        <w:rPr>
          <w:rFonts w:ascii="Arial" w:hAnsi="Arial" w:cs="Arial"/>
          <w:b/>
          <w:color w:val="000000" w:themeColor="text1"/>
        </w:rPr>
      </w:pPr>
      <w:r w:rsidRPr="0023695B">
        <w:rPr>
          <w:rFonts w:ascii="Arial" w:hAnsi="Arial" w:cs="Arial"/>
          <w:b/>
          <w:color w:val="000000" w:themeColor="text1"/>
        </w:rPr>
        <w:lastRenderedPageBreak/>
        <w:t xml:space="preserve">Kejadian </w:t>
      </w:r>
      <w:r w:rsidRPr="0023695B">
        <w:rPr>
          <w:rFonts w:ascii="Arial" w:hAnsi="Arial" w:cs="Arial"/>
          <w:b/>
        </w:rPr>
        <w:t>Premenstrual</w:t>
      </w:r>
      <w:r w:rsidRPr="0023695B">
        <w:rPr>
          <w:rFonts w:ascii="Arial" w:hAnsi="Arial" w:cs="Arial"/>
          <w:b/>
          <w:i/>
          <w:color w:val="000000" w:themeColor="text1"/>
        </w:rPr>
        <w:t xml:space="preserve"> Syndrome</w:t>
      </w:r>
      <w:r w:rsidRPr="0023695B">
        <w:rPr>
          <w:rFonts w:ascii="Arial" w:hAnsi="Arial" w:cs="Arial"/>
          <w:b/>
          <w:color w:val="000000" w:themeColor="text1"/>
        </w:rPr>
        <w:t xml:space="preserve"> (PMS)</w:t>
      </w:r>
    </w:p>
    <w:p w:rsidR="003144D9" w:rsidRPr="0023695B" w:rsidRDefault="003144D9" w:rsidP="0023695B">
      <w:pPr>
        <w:spacing w:after="0" w:line="360" w:lineRule="auto"/>
        <w:ind w:left="567" w:firstLine="426"/>
        <w:jc w:val="both"/>
        <w:rPr>
          <w:rFonts w:ascii="Arial" w:hAnsi="Arial" w:cs="Arial"/>
          <w:color w:val="000000" w:themeColor="text1"/>
        </w:rPr>
      </w:pPr>
      <w:r w:rsidRPr="0023695B">
        <w:rPr>
          <w:rFonts w:ascii="Arial" w:hAnsi="Arial" w:cs="Arial"/>
          <w:color w:val="000000" w:themeColor="text1"/>
        </w:rPr>
        <w:t xml:space="preserve">Hasil penelitian </w:t>
      </w:r>
      <w:r w:rsidR="00607F71" w:rsidRPr="0023695B">
        <w:rPr>
          <w:rFonts w:ascii="Arial" w:hAnsi="Arial" w:cs="Arial"/>
          <w:color w:val="000000" w:themeColor="text1"/>
        </w:rPr>
        <w:t xml:space="preserve">tentang gambaran </w:t>
      </w:r>
      <w:r w:rsidR="009F7B62" w:rsidRPr="0023695B">
        <w:rPr>
          <w:rFonts w:ascii="Arial" w:hAnsi="Arial" w:cs="Arial"/>
          <w:color w:val="000000" w:themeColor="text1"/>
        </w:rPr>
        <w:t xml:space="preserve">kejadian </w:t>
      </w:r>
      <w:r w:rsidRPr="0023695B">
        <w:rPr>
          <w:rFonts w:ascii="Arial" w:hAnsi="Arial" w:cs="Arial"/>
          <w:color w:val="000000" w:themeColor="text1"/>
        </w:rPr>
        <w:t>PMS di SMAN 1 Godean disajikan pada Tabel 3.</w:t>
      </w:r>
      <w:r w:rsidR="009F7B62" w:rsidRPr="0023695B">
        <w:rPr>
          <w:rFonts w:ascii="Arial" w:hAnsi="Arial" w:cs="Arial"/>
          <w:color w:val="000000" w:themeColor="text1"/>
        </w:rPr>
        <w:t xml:space="preserve"> Sebagai berikut:</w:t>
      </w:r>
    </w:p>
    <w:p w:rsidR="003144D9" w:rsidRPr="0023695B" w:rsidRDefault="003144D9" w:rsidP="0023695B">
      <w:pPr>
        <w:spacing w:after="0" w:line="240" w:lineRule="auto"/>
        <w:ind w:left="567"/>
        <w:jc w:val="center"/>
        <w:rPr>
          <w:rFonts w:ascii="Arial" w:hAnsi="Arial" w:cs="Arial"/>
          <w:b/>
        </w:rPr>
      </w:pPr>
      <w:r w:rsidRPr="0023695B">
        <w:rPr>
          <w:rFonts w:ascii="Arial" w:hAnsi="Arial" w:cs="Arial"/>
          <w:b/>
        </w:rPr>
        <w:t>Tabel 3. Kejadian PMS Siswi SMAN 1 Godean Responden (n=99)</w:t>
      </w:r>
    </w:p>
    <w:tbl>
      <w:tblPr>
        <w:tblStyle w:val="TableGrid"/>
        <w:tblW w:w="0" w:type="auto"/>
        <w:tblInd w:w="675" w:type="dxa"/>
        <w:tblBorders>
          <w:left w:val="none" w:sz="0" w:space="0" w:color="auto"/>
        </w:tblBorders>
        <w:tblLook w:val="04A0" w:firstRow="1" w:lastRow="0" w:firstColumn="1" w:lastColumn="0" w:noHBand="0" w:noVBand="1"/>
      </w:tblPr>
      <w:tblGrid>
        <w:gridCol w:w="2848"/>
        <w:gridCol w:w="2822"/>
        <w:gridCol w:w="2835"/>
      </w:tblGrid>
      <w:tr w:rsidR="003144D9" w:rsidRPr="0023695B" w:rsidTr="0023695B">
        <w:tc>
          <w:tcPr>
            <w:tcW w:w="2848" w:type="dxa"/>
            <w:tcBorders>
              <w:bottom w:val="single" w:sz="4" w:space="0" w:color="auto"/>
              <w:right w:val="nil"/>
            </w:tcBorders>
          </w:tcPr>
          <w:p w:rsidR="003144D9" w:rsidRPr="0023695B" w:rsidRDefault="003144D9" w:rsidP="0023695B">
            <w:pPr>
              <w:pStyle w:val="ListParagraph"/>
              <w:ind w:left="0"/>
              <w:jc w:val="center"/>
              <w:rPr>
                <w:rFonts w:ascii="Arial" w:hAnsi="Arial" w:cs="Arial"/>
                <w:b/>
              </w:rPr>
            </w:pPr>
            <w:r w:rsidRPr="0023695B">
              <w:rPr>
                <w:rFonts w:ascii="Arial" w:hAnsi="Arial" w:cs="Arial"/>
                <w:b/>
              </w:rPr>
              <w:t>Karakteristik</w:t>
            </w:r>
          </w:p>
        </w:tc>
        <w:tc>
          <w:tcPr>
            <w:tcW w:w="2822" w:type="dxa"/>
            <w:tcBorders>
              <w:left w:val="nil"/>
              <w:bottom w:val="single" w:sz="4" w:space="0" w:color="auto"/>
              <w:right w:val="nil"/>
            </w:tcBorders>
          </w:tcPr>
          <w:p w:rsidR="003144D9" w:rsidRPr="0023695B" w:rsidRDefault="003144D9" w:rsidP="0023695B">
            <w:pPr>
              <w:pStyle w:val="ListParagraph"/>
              <w:ind w:left="0"/>
              <w:jc w:val="center"/>
              <w:rPr>
                <w:rFonts w:ascii="Arial" w:hAnsi="Arial" w:cs="Arial"/>
                <w:b/>
              </w:rPr>
            </w:pPr>
            <w:r w:rsidRPr="0023695B">
              <w:rPr>
                <w:rFonts w:ascii="Arial" w:hAnsi="Arial" w:cs="Arial"/>
                <w:b/>
              </w:rPr>
              <w:t>Frekuensi (f)</w:t>
            </w:r>
          </w:p>
        </w:tc>
        <w:tc>
          <w:tcPr>
            <w:tcW w:w="2835" w:type="dxa"/>
            <w:tcBorders>
              <w:left w:val="nil"/>
              <w:bottom w:val="single" w:sz="4" w:space="0" w:color="auto"/>
              <w:right w:val="nil"/>
            </w:tcBorders>
          </w:tcPr>
          <w:p w:rsidR="003144D9" w:rsidRPr="0023695B" w:rsidRDefault="003144D9" w:rsidP="0023695B">
            <w:pPr>
              <w:pStyle w:val="ListParagraph"/>
              <w:ind w:left="0"/>
              <w:jc w:val="center"/>
              <w:rPr>
                <w:rFonts w:ascii="Arial" w:hAnsi="Arial" w:cs="Arial"/>
                <w:b/>
              </w:rPr>
            </w:pPr>
            <w:r w:rsidRPr="0023695B">
              <w:rPr>
                <w:rFonts w:ascii="Arial" w:hAnsi="Arial" w:cs="Arial"/>
                <w:b/>
              </w:rPr>
              <w:t>Persentase (%)</w:t>
            </w:r>
          </w:p>
        </w:tc>
      </w:tr>
      <w:tr w:rsidR="003144D9" w:rsidRPr="0023695B" w:rsidTr="0023695B">
        <w:tc>
          <w:tcPr>
            <w:tcW w:w="2848" w:type="dxa"/>
            <w:tcBorders>
              <w:top w:val="single" w:sz="4" w:space="0" w:color="auto"/>
              <w:bottom w:val="single" w:sz="4" w:space="0" w:color="auto"/>
              <w:right w:val="nil"/>
            </w:tcBorders>
          </w:tcPr>
          <w:p w:rsidR="003144D9" w:rsidRPr="0023695B" w:rsidRDefault="003144D9" w:rsidP="0023695B">
            <w:pPr>
              <w:pStyle w:val="ListParagraph"/>
              <w:ind w:left="0"/>
              <w:rPr>
                <w:rFonts w:ascii="Arial" w:hAnsi="Arial" w:cs="Arial"/>
              </w:rPr>
            </w:pPr>
            <w:r w:rsidRPr="0023695B">
              <w:rPr>
                <w:rFonts w:ascii="Arial" w:hAnsi="Arial" w:cs="Arial"/>
              </w:rPr>
              <w:t>PMS</w:t>
            </w:r>
          </w:p>
          <w:p w:rsidR="003144D9" w:rsidRPr="0023695B" w:rsidRDefault="003144D9" w:rsidP="0023695B">
            <w:pPr>
              <w:pStyle w:val="ListParagraph"/>
              <w:ind w:left="0"/>
              <w:rPr>
                <w:rFonts w:ascii="Arial" w:hAnsi="Arial" w:cs="Arial"/>
              </w:rPr>
            </w:pPr>
            <w:r w:rsidRPr="0023695B">
              <w:rPr>
                <w:rFonts w:ascii="Arial" w:hAnsi="Arial" w:cs="Arial"/>
              </w:rPr>
              <w:t>Tidak ada gejala-ringan</w:t>
            </w:r>
          </w:p>
          <w:p w:rsidR="003144D9" w:rsidRPr="0023695B" w:rsidRDefault="003144D9" w:rsidP="0023695B">
            <w:pPr>
              <w:pStyle w:val="ListParagraph"/>
              <w:ind w:left="0"/>
              <w:rPr>
                <w:rFonts w:ascii="Arial" w:hAnsi="Arial" w:cs="Arial"/>
              </w:rPr>
            </w:pPr>
            <w:r w:rsidRPr="0023695B">
              <w:rPr>
                <w:rFonts w:ascii="Arial" w:hAnsi="Arial" w:cs="Arial"/>
              </w:rPr>
              <w:t>Gejala sedang-berat</w:t>
            </w:r>
          </w:p>
        </w:tc>
        <w:tc>
          <w:tcPr>
            <w:tcW w:w="2822" w:type="dxa"/>
            <w:tcBorders>
              <w:top w:val="single" w:sz="4" w:space="0" w:color="auto"/>
              <w:left w:val="nil"/>
              <w:bottom w:val="single" w:sz="4" w:space="0" w:color="auto"/>
              <w:right w:val="nil"/>
            </w:tcBorders>
          </w:tcPr>
          <w:p w:rsidR="003144D9" w:rsidRPr="0023695B" w:rsidRDefault="003144D9" w:rsidP="0023695B">
            <w:pPr>
              <w:pStyle w:val="ListParagraph"/>
              <w:ind w:left="0"/>
              <w:jc w:val="center"/>
              <w:rPr>
                <w:rFonts w:ascii="Arial" w:hAnsi="Arial" w:cs="Arial"/>
              </w:rPr>
            </w:pPr>
          </w:p>
          <w:p w:rsidR="003144D9" w:rsidRPr="0023695B" w:rsidRDefault="003144D9" w:rsidP="0023695B">
            <w:pPr>
              <w:pStyle w:val="ListParagraph"/>
              <w:ind w:left="0"/>
              <w:jc w:val="center"/>
              <w:rPr>
                <w:rFonts w:ascii="Arial" w:hAnsi="Arial" w:cs="Arial"/>
              </w:rPr>
            </w:pPr>
            <w:r w:rsidRPr="0023695B">
              <w:rPr>
                <w:rFonts w:ascii="Arial" w:hAnsi="Arial" w:cs="Arial"/>
              </w:rPr>
              <w:t>73</w:t>
            </w:r>
          </w:p>
          <w:p w:rsidR="003144D9" w:rsidRPr="0023695B" w:rsidRDefault="003144D9" w:rsidP="0023695B">
            <w:pPr>
              <w:pStyle w:val="ListParagraph"/>
              <w:ind w:left="0"/>
              <w:jc w:val="center"/>
              <w:rPr>
                <w:rFonts w:ascii="Arial" w:hAnsi="Arial" w:cs="Arial"/>
              </w:rPr>
            </w:pPr>
            <w:r w:rsidRPr="0023695B">
              <w:rPr>
                <w:rFonts w:ascii="Arial" w:hAnsi="Arial" w:cs="Arial"/>
              </w:rPr>
              <w:t>26</w:t>
            </w:r>
          </w:p>
        </w:tc>
        <w:tc>
          <w:tcPr>
            <w:tcW w:w="2835" w:type="dxa"/>
            <w:tcBorders>
              <w:top w:val="single" w:sz="4" w:space="0" w:color="auto"/>
              <w:left w:val="nil"/>
              <w:bottom w:val="single" w:sz="4" w:space="0" w:color="auto"/>
              <w:right w:val="nil"/>
            </w:tcBorders>
          </w:tcPr>
          <w:p w:rsidR="003144D9" w:rsidRPr="0023695B" w:rsidRDefault="003144D9" w:rsidP="0023695B">
            <w:pPr>
              <w:pStyle w:val="ListParagraph"/>
              <w:ind w:left="0"/>
              <w:jc w:val="center"/>
              <w:rPr>
                <w:rFonts w:ascii="Arial" w:hAnsi="Arial" w:cs="Arial"/>
              </w:rPr>
            </w:pPr>
          </w:p>
          <w:p w:rsidR="003144D9" w:rsidRPr="0023695B" w:rsidRDefault="003144D9" w:rsidP="0023695B">
            <w:pPr>
              <w:pStyle w:val="ListParagraph"/>
              <w:ind w:left="0"/>
              <w:jc w:val="center"/>
              <w:rPr>
                <w:rFonts w:ascii="Arial" w:hAnsi="Arial" w:cs="Arial"/>
              </w:rPr>
            </w:pPr>
            <w:r w:rsidRPr="0023695B">
              <w:rPr>
                <w:rFonts w:ascii="Arial" w:hAnsi="Arial" w:cs="Arial"/>
              </w:rPr>
              <w:t>73,7</w:t>
            </w:r>
          </w:p>
          <w:p w:rsidR="003144D9" w:rsidRPr="0023695B" w:rsidRDefault="003144D9" w:rsidP="0023695B">
            <w:pPr>
              <w:pStyle w:val="ListParagraph"/>
              <w:ind w:left="0"/>
              <w:jc w:val="center"/>
              <w:rPr>
                <w:rFonts w:ascii="Arial" w:hAnsi="Arial" w:cs="Arial"/>
              </w:rPr>
            </w:pPr>
            <w:r w:rsidRPr="0023695B">
              <w:rPr>
                <w:rFonts w:ascii="Arial" w:hAnsi="Arial" w:cs="Arial"/>
              </w:rPr>
              <w:t>26,3</w:t>
            </w:r>
          </w:p>
        </w:tc>
      </w:tr>
      <w:tr w:rsidR="003144D9" w:rsidRPr="0023695B" w:rsidTr="0023695B">
        <w:tc>
          <w:tcPr>
            <w:tcW w:w="2848" w:type="dxa"/>
            <w:tcBorders>
              <w:right w:val="nil"/>
            </w:tcBorders>
          </w:tcPr>
          <w:p w:rsidR="003144D9" w:rsidRPr="0023695B" w:rsidRDefault="003144D9" w:rsidP="0023695B">
            <w:pPr>
              <w:pStyle w:val="ListParagraph"/>
              <w:ind w:left="0"/>
              <w:jc w:val="center"/>
              <w:rPr>
                <w:rFonts w:ascii="Arial" w:hAnsi="Arial" w:cs="Arial"/>
              </w:rPr>
            </w:pPr>
            <w:r w:rsidRPr="0023695B">
              <w:rPr>
                <w:rFonts w:ascii="Arial" w:hAnsi="Arial" w:cs="Arial"/>
              </w:rPr>
              <w:t>Total</w:t>
            </w:r>
          </w:p>
        </w:tc>
        <w:tc>
          <w:tcPr>
            <w:tcW w:w="2822" w:type="dxa"/>
            <w:tcBorders>
              <w:left w:val="nil"/>
              <w:right w:val="nil"/>
            </w:tcBorders>
          </w:tcPr>
          <w:p w:rsidR="003144D9" w:rsidRPr="0023695B" w:rsidRDefault="003144D9" w:rsidP="0023695B">
            <w:pPr>
              <w:pStyle w:val="ListParagraph"/>
              <w:ind w:left="0"/>
              <w:jc w:val="center"/>
              <w:rPr>
                <w:rFonts w:ascii="Arial" w:hAnsi="Arial" w:cs="Arial"/>
              </w:rPr>
            </w:pPr>
            <w:r w:rsidRPr="0023695B">
              <w:rPr>
                <w:rFonts w:ascii="Arial" w:hAnsi="Arial" w:cs="Arial"/>
              </w:rPr>
              <w:t>99</w:t>
            </w:r>
          </w:p>
        </w:tc>
        <w:tc>
          <w:tcPr>
            <w:tcW w:w="2835" w:type="dxa"/>
            <w:tcBorders>
              <w:left w:val="nil"/>
              <w:right w:val="nil"/>
            </w:tcBorders>
          </w:tcPr>
          <w:p w:rsidR="003144D9" w:rsidRPr="0023695B" w:rsidRDefault="003144D9" w:rsidP="0023695B">
            <w:pPr>
              <w:pStyle w:val="ListParagraph"/>
              <w:ind w:left="0"/>
              <w:jc w:val="center"/>
              <w:rPr>
                <w:rFonts w:ascii="Arial" w:hAnsi="Arial" w:cs="Arial"/>
              </w:rPr>
            </w:pPr>
            <w:r w:rsidRPr="0023695B">
              <w:rPr>
                <w:rFonts w:ascii="Arial" w:hAnsi="Arial" w:cs="Arial"/>
              </w:rPr>
              <w:t>100</w:t>
            </w:r>
          </w:p>
        </w:tc>
      </w:tr>
    </w:tbl>
    <w:p w:rsidR="003144D9" w:rsidRPr="0023695B" w:rsidRDefault="003144D9" w:rsidP="0023695B">
      <w:pPr>
        <w:spacing w:after="0" w:line="360" w:lineRule="auto"/>
        <w:ind w:left="1080" w:hanging="513"/>
        <w:rPr>
          <w:rFonts w:ascii="Arial" w:hAnsi="Arial" w:cs="Arial"/>
        </w:rPr>
      </w:pPr>
      <w:r w:rsidRPr="0023695B">
        <w:rPr>
          <w:rFonts w:ascii="Arial" w:hAnsi="Arial" w:cs="Arial"/>
        </w:rPr>
        <w:t>Sumber: data primer diolah tahun 2020.</w:t>
      </w:r>
    </w:p>
    <w:p w:rsidR="003144D9" w:rsidRPr="0023695B" w:rsidRDefault="003144D9" w:rsidP="0023695B">
      <w:pPr>
        <w:spacing w:after="0" w:line="360" w:lineRule="auto"/>
        <w:ind w:left="567" w:firstLine="426"/>
        <w:jc w:val="both"/>
        <w:rPr>
          <w:rFonts w:ascii="Arial" w:eastAsia="Times New Roman" w:hAnsi="Arial" w:cs="Arial"/>
          <w:color w:val="000000" w:themeColor="text1"/>
          <w:lang w:eastAsia="id-ID"/>
        </w:rPr>
      </w:pPr>
      <w:r w:rsidRPr="0023695B">
        <w:rPr>
          <w:rFonts w:ascii="Arial" w:hAnsi="Arial" w:cs="Arial"/>
        </w:rPr>
        <w:t>Berdasarkan Tabel 3. kejadian PMS mayoritas pada kategori tidak ada gejala-ringan sebanyak 73 (73,7%). Penelitian ini sejalan dengan penelitian Hasan (2018)</w:t>
      </w:r>
      <w:r w:rsidR="00907F7F" w:rsidRPr="0023695B">
        <w:rPr>
          <w:rFonts w:ascii="Arial" w:hAnsi="Arial" w:cs="Arial"/>
          <w:vertAlign w:val="superscript"/>
        </w:rPr>
        <w:t>7</w:t>
      </w:r>
      <w:r w:rsidR="00607F71" w:rsidRPr="0023695B">
        <w:rPr>
          <w:rFonts w:ascii="Arial" w:hAnsi="Arial" w:cs="Arial"/>
        </w:rPr>
        <w:t xml:space="preserve"> yang dilakukan</w:t>
      </w:r>
      <w:r w:rsidRPr="0023695B">
        <w:rPr>
          <w:rFonts w:ascii="Arial" w:hAnsi="Arial" w:cs="Arial"/>
        </w:rPr>
        <w:t xml:space="preserve"> </w:t>
      </w:r>
      <w:r w:rsidRPr="0023695B">
        <w:rPr>
          <w:rFonts w:ascii="Arial" w:hAnsi="Arial" w:cs="Arial"/>
          <w:color w:val="000000" w:themeColor="text1"/>
        </w:rPr>
        <w:t>pada</w:t>
      </w:r>
      <w:r w:rsidRPr="0023695B">
        <w:rPr>
          <w:rFonts w:ascii="Arial" w:hAnsi="Arial" w:cs="Arial"/>
        </w:rPr>
        <w:t xml:space="preserve"> siswi di SMPN 3 Gamping, dimana </w:t>
      </w:r>
      <w:r w:rsidR="00607F71" w:rsidRPr="0023695B">
        <w:rPr>
          <w:rFonts w:ascii="Arial" w:hAnsi="Arial" w:cs="Arial"/>
        </w:rPr>
        <w:t>sebagian besar</w:t>
      </w:r>
      <w:r w:rsidRPr="0023695B">
        <w:rPr>
          <w:rFonts w:ascii="Arial" w:hAnsi="Arial" w:cs="Arial"/>
        </w:rPr>
        <w:t xml:space="preserve"> responden mengalami PMS tidak ada gejala hingga gejala ringan sebanyak 40 responden (59,7%). Penelitian </w:t>
      </w:r>
      <w:r w:rsidR="00607F71" w:rsidRPr="0023695B">
        <w:rPr>
          <w:rFonts w:ascii="Arial" w:hAnsi="Arial" w:cs="Arial"/>
        </w:rPr>
        <w:t xml:space="preserve">yang </w:t>
      </w:r>
      <w:r w:rsidRPr="0023695B">
        <w:rPr>
          <w:rFonts w:ascii="Arial" w:hAnsi="Arial" w:cs="Arial"/>
        </w:rPr>
        <w:t>lain oleh Hapsari (20</w:t>
      </w:r>
      <w:r w:rsidRPr="0023695B">
        <w:rPr>
          <w:rFonts w:ascii="Arial" w:eastAsia="Times New Roman" w:hAnsi="Arial" w:cs="Arial"/>
          <w:color w:val="000000" w:themeColor="text1"/>
          <w:lang w:eastAsia="id-ID"/>
        </w:rPr>
        <w:t>16)</w:t>
      </w:r>
      <w:r w:rsidR="00907F7F" w:rsidRPr="0023695B">
        <w:rPr>
          <w:rFonts w:ascii="Arial" w:eastAsia="Times New Roman" w:hAnsi="Arial" w:cs="Arial"/>
          <w:color w:val="000000" w:themeColor="text1"/>
          <w:vertAlign w:val="superscript"/>
          <w:lang w:eastAsia="id-ID"/>
        </w:rPr>
        <w:t>8</w:t>
      </w:r>
      <w:r w:rsidRPr="0023695B">
        <w:rPr>
          <w:rFonts w:ascii="Arial" w:eastAsia="Times New Roman" w:hAnsi="Arial" w:cs="Arial"/>
          <w:color w:val="000000" w:themeColor="text1"/>
          <w:lang w:eastAsia="id-ID"/>
        </w:rPr>
        <w:t xml:space="preserve"> </w:t>
      </w:r>
      <w:r w:rsidR="00607F71" w:rsidRPr="0023695B">
        <w:rPr>
          <w:rFonts w:ascii="Arial" w:eastAsia="Times New Roman" w:hAnsi="Arial" w:cs="Arial"/>
          <w:color w:val="000000" w:themeColor="text1"/>
          <w:lang w:eastAsia="id-ID"/>
        </w:rPr>
        <w:t xml:space="preserve">yang dilakukan </w:t>
      </w:r>
      <w:r w:rsidRPr="0023695B">
        <w:rPr>
          <w:rFonts w:ascii="Arial" w:eastAsia="Times New Roman" w:hAnsi="Arial" w:cs="Arial"/>
          <w:color w:val="000000" w:themeColor="text1"/>
          <w:lang w:eastAsia="id-ID"/>
        </w:rPr>
        <w:t>pada siswi di SMK Cokrominoto 1 Surakarta, men</w:t>
      </w:r>
      <w:r w:rsidR="00AE76BC" w:rsidRPr="0023695B">
        <w:rPr>
          <w:rFonts w:ascii="Arial" w:eastAsia="Times New Roman" w:hAnsi="Arial" w:cs="Arial"/>
          <w:color w:val="000000" w:themeColor="text1"/>
          <w:lang w:eastAsia="id-ID"/>
        </w:rPr>
        <w:t>yebutka</w:t>
      </w:r>
      <w:r w:rsidRPr="0023695B">
        <w:rPr>
          <w:rFonts w:ascii="Arial" w:eastAsia="Times New Roman" w:hAnsi="Arial" w:cs="Arial"/>
          <w:color w:val="000000" w:themeColor="text1"/>
          <w:lang w:eastAsia="id-ID"/>
        </w:rPr>
        <w:t>n hasil bahwa sebanyak 26 responden (61.9%) mengalami PMS tidak ada gejala hingga gejala ringan.</w:t>
      </w:r>
    </w:p>
    <w:p w:rsidR="00AE76BC" w:rsidRPr="0023695B" w:rsidRDefault="00AE76BC" w:rsidP="0023695B">
      <w:pPr>
        <w:pStyle w:val="ListParagraph"/>
        <w:numPr>
          <w:ilvl w:val="0"/>
          <w:numId w:val="13"/>
        </w:numPr>
        <w:spacing w:after="0" w:line="360" w:lineRule="auto"/>
        <w:ind w:left="284" w:hanging="284"/>
        <w:jc w:val="both"/>
        <w:rPr>
          <w:rFonts w:ascii="Arial" w:hAnsi="Arial" w:cs="Arial"/>
          <w:b/>
          <w:i/>
          <w:color w:val="000000"/>
        </w:rPr>
      </w:pPr>
      <w:r w:rsidRPr="0023695B">
        <w:rPr>
          <w:rFonts w:ascii="Arial" w:hAnsi="Arial" w:cs="Arial"/>
          <w:b/>
        </w:rPr>
        <w:t>Analisis</w:t>
      </w:r>
      <w:r w:rsidRPr="0023695B">
        <w:rPr>
          <w:rFonts w:ascii="Arial" w:hAnsi="Arial" w:cs="Arial"/>
          <w:b/>
          <w:color w:val="000000"/>
        </w:rPr>
        <w:t xml:space="preserve"> Bivariat</w:t>
      </w:r>
    </w:p>
    <w:p w:rsidR="00A81558" w:rsidRPr="0023695B" w:rsidRDefault="00A81558" w:rsidP="0023695B">
      <w:pPr>
        <w:spacing w:after="0" w:line="360" w:lineRule="auto"/>
        <w:ind w:left="284" w:firstLine="425"/>
        <w:jc w:val="both"/>
        <w:rPr>
          <w:rFonts w:ascii="Arial" w:hAnsi="Arial" w:cs="Arial"/>
        </w:rPr>
      </w:pPr>
      <w:r w:rsidRPr="0023695B">
        <w:rPr>
          <w:rFonts w:ascii="Arial" w:hAnsi="Arial" w:cs="Arial"/>
        </w:rPr>
        <w:t>Variabel bebas dalam penelitian ini adalah siklus menstruasi. Variabel terikat adalah kejadian Premenstrual</w:t>
      </w:r>
      <w:r w:rsidRPr="0023695B">
        <w:rPr>
          <w:rFonts w:ascii="Arial" w:hAnsi="Arial" w:cs="Arial"/>
          <w:i/>
        </w:rPr>
        <w:t xml:space="preserve"> Syndrome </w:t>
      </w:r>
      <w:r w:rsidRPr="0023695B">
        <w:rPr>
          <w:rFonts w:ascii="Arial" w:hAnsi="Arial" w:cs="Arial"/>
        </w:rPr>
        <w:t xml:space="preserve">(PMS). Uji statistik yang digunakan adalah somer’s pada tingkat kemaknaan p&lt;0,05. Untuk melihat besarnya hubungan dengan mengetahui nilai </w:t>
      </w:r>
      <w:r w:rsidRPr="0023695B">
        <w:rPr>
          <w:rFonts w:ascii="Arial" w:hAnsi="Arial" w:cs="Arial"/>
          <w:i/>
        </w:rPr>
        <w:t>odds ratio</w:t>
      </w:r>
      <w:r w:rsidRPr="0023695B">
        <w:rPr>
          <w:rFonts w:ascii="Arial" w:hAnsi="Arial" w:cs="Arial"/>
        </w:rPr>
        <w:t xml:space="preserve"> (OR) dengan </w:t>
      </w:r>
      <w:r w:rsidRPr="0023695B">
        <w:rPr>
          <w:rFonts w:ascii="Arial" w:hAnsi="Arial" w:cs="Arial"/>
          <w:i/>
        </w:rPr>
        <w:t>confidence interval</w:t>
      </w:r>
      <w:r w:rsidRPr="0023695B">
        <w:rPr>
          <w:rFonts w:ascii="Arial" w:hAnsi="Arial" w:cs="Arial"/>
        </w:rPr>
        <w:t xml:space="preserve"> (CI) 95%.</w:t>
      </w:r>
    </w:p>
    <w:p w:rsidR="00A81558" w:rsidRPr="0023695B" w:rsidRDefault="00A81558" w:rsidP="0023695B">
      <w:pPr>
        <w:spacing w:after="0" w:line="360" w:lineRule="auto"/>
        <w:ind w:left="284" w:firstLine="425"/>
        <w:jc w:val="both"/>
        <w:rPr>
          <w:rFonts w:ascii="Arial" w:hAnsi="Arial" w:cs="Arial"/>
        </w:rPr>
      </w:pPr>
      <w:r w:rsidRPr="0023695B">
        <w:rPr>
          <w:rFonts w:ascii="Arial" w:hAnsi="Arial" w:cs="Arial"/>
        </w:rPr>
        <w:t>Berdasarkan tabulasi silang d</w:t>
      </w:r>
      <w:r w:rsidR="00696135" w:rsidRPr="0023695B">
        <w:rPr>
          <w:rFonts w:ascii="Arial" w:hAnsi="Arial" w:cs="Arial"/>
        </w:rPr>
        <w:t>engan</w:t>
      </w:r>
      <w:r w:rsidRPr="0023695B">
        <w:rPr>
          <w:rFonts w:ascii="Arial" w:hAnsi="Arial" w:cs="Arial"/>
        </w:rPr>
        <w:t xml:space="preserve"> analisis bivariat, maka hubungan siklus menstruasi dengan kejadian </w:t>
      </w:r>
      <w:r w:rsidRPr="0023695B">
        <w:rPr>
          <w:rFonts w:ascii="Arial" w:hAnsi="Arial" w:cs="Arial"/>
          <w:i/>
        </w:rPr>
        <w:t xml:space="preserve">Premenstrual Syndrome </w:t>
      </w:r>
      <w:r w:rsidRPr="0023695B">
        <w:rPr>
          <w:rFonts w:ascii="Arial" w:hAnsi="Arial" w:cs="Arial"/>
        </w:rPr>
        <w:t>(PMS) pada siswi SMAN 1 Godean, dijelaskan pada Tabel 4. sebagai berikut:</w:t>
      </w:r>
    </w:p>
    <w:p w:rsidR="00A81558" w:rsidRPr="0023695B" w:rsidRDefault="00A81558" w:rsidP="0023695B">
      <w:pPr>
        <w:spacing w:after="0" w:line="240" w:lineRule="auto"/>
        <w:ind w:left="426"/>
        <w:jc w:val="center"/>
        <w:rPr>
          <w:rFonts w:ascii="Arial" w:hAnsi="Arial" w:cs="Arial"/>
          <w:b/>
        </w:rPr>
      </w:pPr>
      <w:r w:rsidRPr="0023695B">
        <w:rPr>
          <w:rFonts w:ascii="Arial" w:hAnsi="Arial" w:cs="Arial"/>
          <w:b/>
        </w:rPr>
        <w:t xml:space="preserve">Tabel </w:t>
      </w:r>
      <w:r w:rsidR="00696135" w:rsidRPr="0023695B">
        <w:rPr>
          <w:rFonts w:ascii="Arial" w:hAnsi="Arial" w:cs="Arial"/>
          <w:b/>
        </w:rPr>
        <w:t>4.</w:t>
      </w:r>
      <w:r w:rsidRPr="0023695B">
        <w:rPr>
          <w:rFonts w:ascii="Arial" w:hAnsi="Arial" w:cs="Arial"/>
          <w:b/>
        </w:rPr>
        <w:t xml:space="preserve"> Tabulasi Silang  </w:t>
      </w:r>
      <w:r w:rsidR="00696135" w:rsidRPr="0023695B">
        <w:rPr>
          <w:rFonts w:ascii="Arial" w:hAnsi="Arial" w:cs="Arial"/>
          <w:b/>
        </w:rPr>
        <w:t>S</w:t>
      </w:r>
      <w:r w:rsidRPr="0023695B">
        <w:rPr>
          <w:rFonts w:ascii="Arial" w:hAnsi="Arial" w:cs="Arial"/>
          <w:b/>
        </w:rPr>
        <w:t xml:space="preserve">iklus </w:t>
      </w:r>
      <w:r w:rsidR="00696135" w:rsidRPr="0023695B">
        <w:rPr>
          <w:rFonts w:ascii="Arial" w:hAnsi="Arial" w:cs="Arial"/>
          <w:b/>
        </w:rPr>
        <w:t>M</w:t>
      </w:r>
      <w:r w:rsidRPr="0023695B">
        <w:rPr>
          <w:rFonts w:ascii="Arial" w:hAnsi="Arial" w:cs="Arial"/>
          <w:b/>
        </w:rPr>
        <w:t xml:space="preserve">enstruasi dengan </w:t>
      </w:r>
      <w:r w:rsidR="00696135" w:rsidRPr="0023695B">
        <w:rPr>
          <w:rFonts w:ascii="Arial" w:hAnsi="Arial" w:cs="Arial"/>
          <w:b/>
        </w:rPr>
        <w:t>K</w:t>
      </w:r>
      <w:r w:rsidRPr="0023695B">
        <w:rPr>
          <w:rFonts w:ascii="Arial" w:hAnsi="Arial" w:cs="Arial"/>
          <w:b/>
        </w:rPr>
        <w:t xml:space="preserve">ejadian </w:t>
      </w:r>
      <w:r w:rsidRPr="0023695B">
        <w:rPr>
          <w:rFonts w:ascii="Arial" w:hAnsi="Arial" w:cs="Arial"/>
          <w:b/>
          <w:i/>
        </w:rPr>
        <w:t xml:space="preserve">Premenstrual Syndrome </w:t>
      </w:r>
      <w:r w:rsidRPr="0023695B">
        <w:rPr>
          <w:rFonts w:ascii="Arial" w:hAnsi="Arial" w:cs="Arial"/>
          <w:b/>
        </w:rPr>
        <w:t>(PMS) (n=99)</w:t>
      </w:r>
    </w:p>
    <w:tbl>
      <w:tblPr>
        <w:tblW w:w="8788" w:type="dxa"/>
        <w:tblInd w:w="392" w:type="dxa"/>
        <w:tblLayout w:type="fixed"/>
        <w:tblLook w:val="04A0" w:firstRow="1" w:lastRow="0" w:firstColumn="1" w:lastColumn="0" w:noHBand="0" w:noVBand="1"/>
      </w:tblPr>
      <w:tblGrid>
        <w:gridCol w:w="2835"/>
        <w:gridCol w:w="992"/>
        <w:gridCol w:w="709"/>
        <w:gridCol w:w="708"/>
        <w:gridCol w:w="1135"/>
        <w:gridCol w:w="992"/>
        <w:gridCol w:w="1417"/>
      </w:tblGrid>
      <w:tr w:rsidR="00A81558" w:rsidRPr="0023695B" w:rsidTr="00302FC9">
        <w:trPr>
          <w:trHeight w:val="315"/>
        </w:trPr>
        <w:tc>
          <w:tcPr>
            <w:tcW w:w="2835" w:type="dxa"/>
            <w:vMerge w:val="restart"/>
            <w:tcBorders>
              <w:top w:val="single" w:sz="4" w:space="0" w:color="auto"/>
              <w:bottom w:val="single" w:sz="4" w:space="0" w:color="000000"/>
            </w:tcBorders>
            <w:shd w:val="clear" w:color="auto" w:fill="auto"/>
            <w:vAlign w:val="center"/>
          </w:tcPr>
          <w:p w:rsidR="00A81558" w:rsidRPr="0023695B" w:rsidRDefault="00A81558" w:rsidP="0023695B">
            <w:pPr>
              <w:spacing w:after="0" w:line="240" w:lineRule="auto"/>
              <w:jc w:val="center"/>
              <w:rPr>
                <w:rFonts w:ascii="Arial" w:hAnsi="Arial" w:cs="Arial"/>
                <w:b/>
                <w:color w:val="000000"/>
              </w:rPr>
            </w:pPr>
            <w:r w:rsidRPr="0023695B">
              <w:rPr>
                <w:rFonts w:ascii="Arial" w:hAnsi="Arial" w:cs="Arial"/>
                <w:b/>
                <w:color w:val="000000"/>
              </w:rPr>
              <w:t>Variabel bebas</w:t>
            </w:r>
          </w:p>
        </w:tc>
        <w:tc>
          <w:tcPr>
            <w:tcW w:w="3544" w:type="dxa"/>
            <w:gridSpan w:val="4"/>
            <w:tcBorders>
              <w:top w:val="single" w:sz="4" w:space="0" w:color="auto"/>
              <w:left w:val="nil"/>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b/>
                <w:color w:val="000000"/>
              </w:rPr>
            </w:pPr>
            <w:r w:rsidRPr="0023695B">
              <w:rPr>
                <w:rFonts w:ascii="Arial" w:hAnsi="Arial" w:cs="Arial"/>
                <w:b/>
                <w:color w:val="000000"/>
              </w:rPr>
              <w:t>PMS</w:t>
            </w:r>
          </w:p>
        </w:tc>
        <w:tc>
          <w:tcPr>
            <w:tcW w:w="992" w:type="dxa"/>
            <w:tcBorders>
              <w:top w:val="single" w:sz="4" w:space="0" w:color="auto"/>
            </w:tcBorders>
          </w:tcPr>
          <w:p w:rsidR="00A81558" w:rsidRPr="0023695B" w:rsidRDefault="00A81558" w:rsidP="0023695B">
            <w:pPr>
              <w:spacing w:after="0" w:line="240" w:lineRule="auto"/>
              <w:jc w:val="center"/>
              <w:rPr>
                <w:rFonts w:ascii="Arial" w:hAnsi="Arial" w:cs="Arial"/>
                <w:b/>
                <w:color w:val="000000"/>
              </w:rPr>
            </w:pPr>
          </w:p>
        </w:tc>
        <w:tc>
          <w:tcPr>
            <w:tcW w:w="1417" w:type="dxa"/>
            <w:tcBorders>
              <w:top w:val="single" w:sz="4" w:space="0" w:color="auto"/>
            </w:tcBorders>
          </w:tcPr>
          <w:p w:rsidR="00A81558" w:rsidRPr="0023695B" w:rsidRDefault="00A81558" w:rsidP="0023695B">
            <w:pPr>
              <w:spacing w:after="0" w:line="240" w:lineRule="auto"/>
              <w:jc w:val="center"/>
              <w:rPr>
                <w:rFonts w:ascii="Arial" w:hAnsi="Arial" w:cs="Arial"/>
                <w:b/>
                <w:color w:val="000000"/>
              </w:rPr>
            </w:pPr>
          </w:p>
        </w:tc>
      </w:tr>
      <w:tr w:rsidR="00A81558" w:rsidRPr="0023695B" w:rsidTr="00302FC9">
        <w:trPr>
          <w:trHeight w:val="600"/>
        </w:trPr>
        <w:tc>
          <w:tcPr>
            <w:tcW w:w="2835" w:type="dxa"/>
            <w:vMerge/>
            <w:tcBorders>
              <w:top w:val="single" w:sz="4" w:space="0" w:color="000000"/>
              <w:bottom w:val="single" w:sz="4" w:space="0" w:color="000000"/>
            </w:tcBorders>
            <w:vAlign w:val="center"/>
          </w:tcPr>
          <w:p w:rsidR="00A81558" w:rsidRPr="0023695B" w:rsidRDefault="00A81558" w:rsidP="0023695B">
            <w:pPr>
              <w:spacing w:after="0" w:line="240" w:lineRule="auto"/>
              <w:rPr>
                <w:rFonts w:ascii="Arial" w:hAnsi="Arial" w:cs="Arial"/>
                <w:b/>
                <w:color w:val="000000"/>
              </w:rPr>
            </w:pPr>
          </w:p>
        </w:tc>
        <w:tc>
          <w:tcPr>
            <w:tcW w:w="1701" w:type="dxa"/>
            <w:gridSpan w:val="2"/>
            <w:tcBorders>
              <w:top w:val="single" w:sz="4" w:space="0" w:color="auto"/>
              <w:left w:val="nil"/>
              <w:bottom w:val="single" w:sz="4" w:space="0" w:color="auto"/>
            </w:tcBorders>
            <w:shd w:val="clear" w:color="auto" w:fill="auto"/>
            <w:vAlign w:val="center"/>
          </w:tcPr>
          <w:p w:rsidR="00A81558" w:rsidRPr="0023695B" w:rsidRDefault="00A81558" w:rsidP="0023695B">
            <w:pPr>
              <w:spacing w:after="0" w:line="240" w:lineRule="auto"/>
              <w:jc w:val="center"/>
              <w:rPr>
                <w:rFonts w:ascii="Arial" w:hAnsi="Arial" w:cs="Arial"/>
                <w:b/>
                <w:color w:val="000000"/>
              </w:rPr>
            </w:pPr>
            <w:r w:rsidRPr="0023695B">
              <w:rPr>
                <w:rFonts w:ascii="Arial" w:hAnsi="Arial" w:cs="Arial"/>
                <w:b/>
                <w:color w:val="000000"/>
              </w:rPr>
              <w:t xml:space="preserve">Tidak ada-gejala ringan </w:t>
            </w:r>
          </w:p>
        </w:tc>
        <w:tc>
          <w:tcPr>
            <w:tcW w:w="1843" w:type="dxa"/>
            <w:gridSpan w:val="2"/>
            <w:tcBorders>
              <w:top w:val="single" w:sz="4" w:space="0" w:color="auto"/>
              <w:bottom w:val="single" w:sz="4" w:space="0" w:color="auto"/>
            </w:tcBorders>
            <w:shd w:val="clear" w:color="auto" w:fill="auto"/>
            <w:vAlign w:val="center"/>
          </w:tcPr>
          <w:p w:rsidR="00A81558" w:rsidRPr="0023695B" w:rsidRDefault="00A81558" w:rsidP="0023695B">
            <w:pPr>
              <w:spacing w:after="0" w:line="240" w:lineRule="auto"/>
              <w:jc w:val="center"/>
              <w:rPr>
                <w:rFonts w:ascii="Arial" w:hAnsi="Arial" w:cs="Arial"/>
                <w:b/>
                <w:color w:val="000000"/>
              </w:rPr>
            </w:pPr>
            <w:r w:rsidRPr="0023695B">
              <w:rPr>
                <w:rFonts w:ascii="Arial" w:hAnsi="Arial" w:cs="Arial"/>
                <w:b/>
                <w:color w:val="000000"/>
              </w:rPr>
              <w:t>Gejala sedang – berat</w:t>
            </w:r>
          </w:p>
        </w:tc>
        <w:tc>
          <w:tcPr>
            <w:tcW w:w="992" w:type="dxa"/>
            <w:tcBorders>
              <w:bottom w:val="single" w:sz="4" w:space="0" w:color="auto"/>
            </w:tcBorders>
          </w:tcPr>
          <w:p w:rsidR="00A81558" w:rsidRPr="0023695B" w:rsidRDefault="00A81558" w:rsidP="0023695B">
            <w:pPr>
              <w:spacing w:after="0" w:line="240" w:lineRule="auto"/>
              <w:jc w:val="center"/>
              <w:rPr>
                <w:rFonts w:ascii="Arial" w:hAnsi="Arial" w:cs="Arial"/>
                <w:b/>
                <w:color w:val="000000"/>
              </w:rPr>
            </w:pPr>
            <w:r w:rsidRPr="0023695B">
              <w:rPr>
                <w:rFonts w:ascii="Arial" w:hAnsi="Arial" w:cs="Arial"/>
                <w:b/>
                <w:color w:val="000000"/>
              </w:rPr>
              <w:t>p-</w:t>
            </w:r>
            <w:r w:rsidRPr="0023695B">
              <w:rPr>
                <w:rFonts w:ascii="Arial" w:hAnsi="Arial" w:cs="Arial"/>
                <w:b/>
                <w:i/>
                <w:color w:val="000000"/>
              </w:rPr>
              <w:t>value</w:t>
            </w:r>
          </w:p>
        </w:tc>
        <w:tc>
          <w:tcPr>
            <w:tcW w:w="1417" w:type="dxa"/>
            <w:tcBorders>
              <w:bottom w:val="single" w:sz="4" w:space="0" w:color="auto"/>
            </w:tcBorders>
          </w:tcPr>
          <w:p w:rsidR="00A81558" w:rsidRPr="0023695B" w:rsidRDefault="00A81558" w:rsidP="0023695B">
            <w:pPr>
              <w:spacing w:after="0" w:line="240" w:lineRule="auto"/>
              <w:jc w:val="center"/>
              <w:rPr>
                <w:rFonts w:ascii="Arial" w:hAnsi="Arial" w:cs="Arial"/>
                <w:b/>
                <w:color w:val="000000"/>
              </w:rPr>
            </w:pPr>
            <w:r w:rsidRPr="0023695B">
              <w:rPr>
                <w:rFonts w:ascii="Arial" w:hAnsi="Arial" w:cs="Arial"/>
                <w:b/>
                <w:color w:val="000000"/>
              </w:rPr>
              <w:t>OR</w:t>
            </w:r>
          </w:p>
          <w:p w:rsidR="00A81558" w:rsidRPr="0023695B" w:rsidRDefault="00A81558" w:rsidP="0023695B">
            <w:pPr>
              <w:spacing w:after="0" w:line="240" w:lineRule="auto"/>
              <w:jc w:val="center"/>
              <w:rPr>
                <w:rFonts w:ascii="Arial" w:hAnsi="Arial" w:cs="Arial"/>
                <w:b/>
                <w:color w:val="000000"/>
              </w:rPr>
            </w:pPr>
            <w:r w:rsidRPr="0023695B">
              <w:rPr>
                <w:rFonts w:ascii="Arial" w:hAnsi="Arial" w:cs="Arial"/>
                <w:b/>
                <w:color w:val="000000"/>
              </w:rPr>
              <w:t>95%CI</w:t>
            </w:r>
          </w:p>
        </w:tc>
      </w:tr>
      <w:tr w:rsidR="00A81558" w:rsidRPr="0023695B" w:rsidTr="00302FC9">
        <w:trPr>
          <w:trHeight w:val="300"/>
        </w:trPr>
        <w:tc>
          <w:tcPr>
            <w:tcW w:w="2835" w:type="dxa"/>
            <w:vMerge/>
            <w:tcBorders>
              <w:top w:val="single" w:sz="4" w:space="0" w:color="000000"/>
              <w:bottom w:val="single" w:sz="4" w:space="0" w:color="000000"/>
            </w:tcBorders>
            <w:vAlign w:val="center"/>
          </w:tcPr>
          <w:p w:rsidR="00A81558" w:rsidRPr="0023695B" w:rsidRDefault="00A81558" w:rsidP="0023695B">
            <w:pPr>
              <w:spacing w:after="0" w:line="240" w:lineRule="auto"/>
              <w:rPr>
                <w:rFonts w:ascii="Arial" w:hAnsi="Arial" w:cs="Arial"/>
                <w:color w:val="000000"/>
              </w:rPr>
            </w:pPr>
          </w:p>
        </w:tc>
        <w:tc>
          <w:tcPr>
            <w:tcW w:w="992" w:type="dxa"/>
            <w:tcBorders>
              <w:top w:val="single" w:sz="4" w:space="0" w:color="auto"/>
              <w:bottom w:val="single" w:sz="4" w:space="0" w:color="auto"/>
            </w:tcBorders>
            <w:shd w:val="clear" w:color="auto" w:fill="auto"/>
            <w:vAlign w:val="center"/>
          </w:tcPr>
          <w:p w:rsidR="00A81558" w:rsidRPr="0023695B" w:rsidRDefault="00A81558" w:rsidP="0023695B">
            <w:pPr>
              <w:spacing w:after="0" w:line="240" w:lineRule="auto"/>
              <w:jc w:val="center"/>
              <w:rPr>
                <w:rFonts w:ascii="Arial" w:hAnsi="Arial" w:cs="Arial"/>
                <w:color w:val="000000"/>
              </w:rPr>
            </w:pPr>
            <w:r w:rsidRPr="0023695B">
              <w:rPr>
                <w:rFonts w:ascii="Arial" w:hAnsi="Arial" w:cs="Arial"/>
                <w:color w:val="000000"/>
              </w:rPr>
              <w:t>n</w:t>
            </w:r>
          </w:p>
        </w:tc>
        <w:tc>
          <w:tcPr>
            <w:tcW w:w="709" w:type="dxa"/>
            <w:tcBorders>
              <w:top w:val="single" w:sz="4" w:space="0" w:color="auto"/>
              <w:bottom w:val="single" w:sz="4" w:space="0" w:color="auto"/>
            </w:tcBorders>
            <w:shd w:val="clear" w:color="auto" w:fill="auto"/>
            <w:vAlign w:val="center"/>
          </w:tcPr>
          <w:p w:rsidR="00A81558" w:rsidRPr="0023695B" w:rsidRDefault="00A81558" w:rsidP="0023695B">
            <w:pPr>
              <w:spacing w:after="0" w:line="240" w:lineRule="auto"/>
              <w:jc w:val="center"/>
              <w:rPr>
                <w:rFonts w:ascii="Arial" w:hAnsi="Arial" w:cs="Arial"/>
                <w:color w:val="000000"/>
              </w:rPr>
            </w:pPr>
            <w:r w:rsidRPr="0023695B">
              <w:rPr>
                <w:rFonts w:ascii="Arial" w:hAnsi="Arial" w:cs="Arial"/>
                <w:color w:val="000000"/>
              </w:rPr>
              <w:t>%</w:t>
            </w:r>
          </w:p>
        </w:tc>
        <w:tc>
          <w:tcPr>
            <w:tcW w:w="708" w:type="dxa"/>
            <w:tcBorders>
              <w:top w:val="single" w:sz="4" w:space="0" w:color="auto"/>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color w:val="000000"/>
              </w:rPr>
            </w:pPr>
            <w:r w:rsidRPr="0023695B">
              <w:rPr>
                <w:rFonts w:ascii="Arial" w:hAnsi="Arial" w:cs="Arial"/>
                <w:color w:val="000000"/>
              </w:rPr>
              <w:t>n</w:t>
            </w:r>
          </w:p>
        </w:tc>
        <w:tc>
          <w:tcPr>
            <w:tcW w:w="1135" w:type="dxa"/>
            <w:tcBorders>
              <w:top w:val="single" w:sz="4" w:space="0" w:color="auto"/>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color w:val="000000"/>
              </w:rPr>
            </w:pPr>
            <w:r w:rsidRPr="0023695B">
              <w:rPr>
                <w:rFonts w:ascii="Arial" w:hAnsi="Arial" w:cs="Arial"/>
                <w:color w:val="000000"/>
              </w:rPr>
              <w:t>%</w:t>
            </w:r>
          </w:p>
        </w:tc>
        <w:tc>
          <w:tcPr>
            <w:tcW w:w="992" w:type="dxa"/>
            <w:tcBorders>
              <w:top w:val="single" w:sz="4" w:space="0" w:color="auto"/>
            </w:tcBorders>
          </w:tcPr>
          <w:p w:rsidR="00A81558" w:rsidRPr="0023695B" w:rsidRDefault="00A81558" w:rsidP="0023695B">
            <w:pPr>
              <w:spacing w:after="0" w:line="240" w:lineRule="auto"/>
              <w:jc w:val="center"/>
              <w:rPr>
                <w:rFonts w:ascii="Arial" w:hAnsi="Arial" w:cs="Arial"/>
                <w:color w:val="000000"/>
              </w:rPr>
            </w:pPr>
          </w:p>
        </w:tc>
        <w:tc>
          <w:tcPr>
            <w:tcW w:w="1417" w:type="dxa"/>
            <w:tcBorders>
              <w:top w:val="single" w:sz="4" w:space="0" w:color="auto"/>
            </w:tcBorders>
          </w:tcPr>
          <w:p w:rsidR="00A81558" w:rsidRPr="0023695B" w:rsidRDefault="00A81558" w:rsidP="0023695B">
            <w:pPr>
              <w:spacing w:after="0" w:line="240" w:lineRule="auto"/>
              <w:jc w:val="center"/>
              <w:rPr>
                <w:rFonts w:ascii="Arial" w:hAnsi="Arial" w:cs="Arial"/>
                <w:color w:val="000000"/>
              </w:rPr>
            </w:pPr>
          </w:p>
        </w:tc>
      </w:tr>
      <w:tr w:rsidR="00A81558" w:rsidRPr="0023695B" w:rsidTr="00302FC9">
        <w:trPr>
          <w:trHeight w:val="300"/>
        </w:trPr>
        <w:tc>
          <w:tcPr>
            <w:tcW w:w="2835" w:type="dxa"/>
            <w:tcBorders>
              <w:top w:val="single" w:sz="4" w:space="0" w:color="000000"/>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b/>
                <w:color w:val="000000" w:themeColor="text1"/>
              </w:rPr>
            </w:pPr>
            <w:r w:rsidRPr="0023695B">
              <w:rPr>
                <w:rFonts w:ascii="Arial" w:hAnsi="Arial" w:cs="Arial"/>
                <w:b/>
                <w:color w:val="000000" w:themeColor="text1"/>
              </w:rPr>
              <w:t>Siklus menstruasi</w:t>
            </w:r>
          </w:p>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Normal</w:t>
            </w:r>
            <w:r w:rsidR="000A30F7" w:rsidRPr="0023695B">
              <w:rPr>
                <w:rFonts w:ascii="Arial" w:hAnsi="Arial" w:cs="Arial"/>
                <w:color w:val="000000" w:themeColor="text1"/>
              </w:rPr>
              <w:t xml:space="preserve"> </w:t>
            </w:r>
            <w:r w:rsidR="000A30F7" w:rsidRPr="0023695B">
              <w:rPr>
                <w:rFonts w:ascii="Arial" w:hAnsi="Arial" w:cs="Arial"/>
              </w:rPr>
              <w:t>(21-35 hari)</w:t>
            </w:r>
          </w:p>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Tidak normal</w:t>
            </w:r>
            <w:r w:rsidR="000A30F7" w:rsidRPr="0023695B">
              <w:rPr>
                <w:rFonts w:ascii="Arial" w:hAnsi="Arial" w:cs="Arial"/>
                <w:color w:val="000000" w:themeColor="text1"/>
              </w:rPr>
              <w:t xml:space="preserve"> </w:t>
            </w:r>
            <w:r w:rsidR="000A30F7" w:rsidRPr="0023695B">
              <w:rPr>
                <w:rFonts w:ascii="Arial" w:hAnsi="Arial" w:cs="Arial"/>
              </w:rPr>
              <w:t>(&lt;21 hari dan &gt;35 hari)</w:t>
            </w:r>
          </w:p>
        </w:tc>
        <w:tc>
          <w:tcPr>
            <w:tcW w:w="992" w:type="dxa"/>
            <w:tcBorders>
              <w:top w:val="single" w:sz="4" w:space="0" w:color="auto"/>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62</w:t>
            </w:r>
          </w:p>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11</w:t>
            </w:r>
          </w:p>
          <w:p w:rsidR="000A30F7" w:rsidRPr="0023695B" w:rsidRDefault="000A30F7" w:rsidP="0023695B">
            <w:pPr>
              <w:spacing w:after="0" w:line="240" w:lineRule="auto"/>
              <w:jc w:val="center"/>
              <w:rPr>
                <w:rFonts w:ascii="Arial" w:hAnsi="Arial" w:cs="Arial"/>
                <w:color w:val="000000" w:themeColor="text1"/>
              </w:rPr>
            </w:pPr>
          </w:p>
        </w:tc>
        <w:tc>
          <w:tcPr>
            <w:tcW w:w="709" w:type="dxa"/>
            <w:tcBorders>
              <w:top w:val="single" w:sz="4" w:space="0" w:color="auto"/>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84,9</w:t>
            </w:r>
          </w:p>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15,1</w:t>
            </w:r>
          </w:p>
          <w:p w:rsidR="000A30F7" w:rsidRPr="0023695B" w:rsidRDefault="000A30F7" w:rsidP="0023695B">
            <w:pPr>
              <w:spacing w:after="0" w:line="240" w:lineRule="auto"/>
              <w:jc w:val="center"/>
              <w:rPr>
                <w:rFonts w:ascii="Arial" w:hAnsi="Arial" w:cs="Arial"/>
                <w:color w:val="000000" w:themeColor="text1"/>
              </w:rPr>
            </w:pPr>
          </w:p>
        </w:tc>
        <w:tc>
          <w:tcPr>
            <w:tcW w:w="708" w:type="dxa"/>
            <w:tcBorders>
              <w:top w:val="single" w:sz="4" w:space="0" w:color="auto"/>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22</w:t>
            </w:r>
          </w:p>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4</w:t>
            </w:r>
          </w:p>
          <w:p w:rsidR="000A30F7" w:rsidRPr="0023695B" w:rsidRDefault="000A30F7" w:rsidP="0023695B">
            <w:pPr>
              <w:spacing w:after="0" w:line="240" w:lineRule="auto"/>
              <w:jc w:val="center"/>
              <w:rPr>
                <w:rFonts w:ascii="Arial" w:hAnsi="Arial" w:cs="Arial"/>
                <w:color w:val="000000" w:themeColor="text1"/>
              </w:rPr>
            </w:pPr>
          </w:p>
        </w:tc>
        <w:tc>
          <w:tcPr>
            <w:tcW w:w="1135" w:type="dxa"/>
            <w:tcBorders>
              <w:top w:val="single" w:sz="4" w:space="0" w:color="auto"/>
              <w:bottom w:val="single" w:sz="4" w:space="0" w:color="auto"/>
            </w:tcBorders>
            <w:shd w:val="clear" w:color="auto" w:fill="auto"/>
            <w:noWrap/>
            <w:vAlign w:val="bottom"/>
          </w:tcPr>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84,6</w:t>
            </w:r>
          </w:p>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15,4</w:t>
            </w:r>
          </w:p>
          <w:p w:rsidR="000A30F7" w:rsidRPr="0023695B" w:rsidRDefault="000A30F7" w:rsidP="0023695B">
            <w:pPr>
              <w:spacing w:after="0" w:line="240" w:lineRule="auto"/>
              <w:jc w:val="center"/>
              <w:rPr>
                <w:rFonts w:ascii="Arial" w:hAnsi="Arial" w:cs="Arial"/>
                <w:color w:val="000000" w:themeColor="text1"/>
              </w:rPr>
            </w:pPr>
          </w:p>
        </w:tc>
        <w:tc>
          <w:tcPr>
            <w:tcW w:w="992" w:type="dxa"/>
            <w:tcBorders>
              <w:top w:val="nil"/>
              <w:bottom w:val="single" w:sz="4" w:space="0" w:color="auto"/>
            </w:tcBorders>
          </w:tcPr>
          <w:p w:rsidR="00A81558" w:rsidRPr="0023695B" w:rsidRDefault="00A81558" w:rsidP="0023695B">
            <w:pPr>
              <w:spacing w:after="0" w:line="240" w:lineRule="auto"/>
              <w:jc w:val="center"/>
              <w:rPr>
                <w:rFonts w:ascii="Arial" w:hAnsi="Arial" w:cs="Arial"/>
                <w:color w:val="000000" w:themeColor="text1"/>
              </w:rPr>
            </w:pPr>
          </w:p>
          <w:p w:rsidR="00A81558" w:rsidRPr="0023695B" w:rsidRDefault="00A81558" w:rsidP="0023695B">
            <w:pPr>
              <w:spacing w:after="0" w:line="240" w:lineRule="auto"/>
              <w:jc w:val="center"/>
              <w:rPr>
                <w:rFonts w:ascii="Arial" w:hAnsi="Arial" w:cs="Arial"/>
                <w:color w:val="000000" w:themeColor="text1"/>
              </w:rPr>
            </w:pPr>
            <w:r w:rsidRPr="0023695B">
              <w:rPr>
                <w:rFonts w:ascii="Arial" w:hAnsi="Arial" w:cs="Arial"/>
                <w:color w:val="000000" w:themeColor="text1"/>
              </w:rPr>
              <w:t>0,969</w:t>
            </w:r>
          </w:p>
          <w:p w:rsidR="000A30F7" w:rsidRPr="0023695B" w:rsidRDefault="000A30F7" w:rsidP="0023695B">
            <w:pPr>
              <w:spacing w:after="0" w:line="240" w:lineRule="auto"/>
              <w:jc w:val="center"/>
              <w:rPr>
                <w:rFonts w:ascii="Arial" w:hAnsi="Arial" w:cs="Arial"/>
                <w:color w:val="000000" w:themeColor="text1"/>
              </w:rPr>
            </w:pPr>
          </w:p>
        </w:tc>
        <w:tc>
          <w:tcPr>
            <w:tcW w:w="1417" w:type="dxa"/>
            <w:tcBorders>
              <w:top w:val="nil"/>
              <w:bottom w:val="single" w:sz="4" w:space="0" w:color="auto"/>
            </w:tcBorders>
          </w:tcPr>
          <w:p w:rsidR="00A81558" w:rsidRPr="0023695B" w:rsidRDefault="00A81558" w:rsidP="0023695B">
            <w:pPr>
              <w:spacing w:after="0" w:line="240" w:lineRule="auto"/>
              <w:jc w:val="center"/>
              <w:rPr>
                <w:rFonts w:ascii="Arial" w:hAnsi="Arial" w:cs="Arial"/>
                <w:color w:val="000000" w:themeColor="text1"/>
              </w:rPr>
            </w:pPr>
          </w:p>
          <w:p w:rsidR="00A81558" w:rsidRPr="0023695B" w:rsidRDefault="00A81558" w:rsidP="00302FC9">
            <w:pPr>
              <w:spacing w:after="0" w:line="240" w:lineRule="auto"/>
              <w:ind w:left="-108" w:right="-108"/>
              <w:jc w:val="center"/>
              <w:rPr>
                <w:rFonts w:ascii="Arial" w:hAnsi="Arial" w:cs="Arial"/>
                <w:color w:val="000000" w:themeColor="text1"/>
              </w:rPr>
            </w:pPr>
            <w:r w:rsidRPr="0023695B">
              <w:rPr>
                <w:rFonts w:ascii="Arial" w:hAnsi="Arial" w:cs="Arial"/>
                <w:color w:val="000000" w:themeColor="text1"/>
              </w:rPr>
              <w:t>1,025</w:t>
            </w:r>
          </w:p>
          <w:p w:rsidR="00A81558" w:rsidRPr="0023695B" w:rsidRDefault="00A81558" w:rsidP="00302FC9">
            <w:pPr>
              <w:spacing w:after="0" w:line="240" w:lineRule="auto"/>
              <w:ind w:left="-108" w:right="-108"/>
              <w:jc w:val="center"/>
              <w:rPr>
                <w:rFonts w:ascii="Arial" w:hAnsi="Arial" w:cs="Arial"/>
                <w:color w:val="000000" w:themeColor="text1"/>
              </w:rPr>
            </w:pPr>
            <w:r w:rsidRPr="0023695B">
              <w:rPr>
                <w:rFonts w:ascii="Arial" w:hAnsi="Arial" w:cs="Arial"/>
                <w:color w:val="000000" w:themeColor="text1"/>
              </w:rPr>
              <w:t>(0,296-3,554)</w:t>
            </w:r>
          </w:p>
        </w:tc>
      </w:tr>
    </w:tbl>
    <w:p w:rsidR="00A81558" w:rsidRPr="0023695B" w:rsidRDefault="00A81558" w:rsidP="0023695B">
      <w:pPr>
        <w:spacing w:after="0" w:line="360" w:lineRule="auto"/>
        <w:ind w:left="90" w:firstLine="630"/>
        <w:rPr>
          <w:rFonts w:ascii="Arial" w:hAnsi="Arial" w:cs="Arial"/>
        </w:rPr>
      </w:pPr>
      <w:r w:rsidRPr="0023695B">
        <w:rPr>
          <w:rFonts w:ascii="Arial" w:hAnsi="Arial" w:cs="Arial"/>
        </w:rPr>
        <w:t>Sumber: data primer diolah tahun 2020.</w:t>
      </w:r>
    </w:p>
    <w:p w:rsidR="00A81558" w:rsidRPr="0023695B" w:rsidRDefault="00A81558" w:rsidP="00302FC9">
      <w:pPr>
        <w:spacing w:after="0" w:line="360" w:lineRule="auto"/>
        <w:ind w:left="284" w:firstLine="425"/>
        <w:jc w:val="both"/>
        <w:rPr>
          <w:rFonts w:ascii="Arial" w:hAnsi="Arial" w:cs="Arial"/>
          <w:color w:val="000000"/>
          <w:lang w:val="en-ID"/>
        </w:rPr>
      </w:pPr>
      <w:r w:rsidRPr="0023695B">
        <w:rPr>
          <w:rFonts w:ascii="Arial" w:hAnsi="Arial" w:cs="Arial"/>
        </w:rPr>
        <w:t xml:space="preserve">Berdasarkan hasil pengolahan bivariat pada Tabel 4. diketahui </w:t>
      </w:r>
      <w:r w:rsidRPr="0023695B">
        <w:rPr>
          <w:rFonts w:ascii="Arial" w:hAnsi="Arial" w:cs="Arial"/>
          <w:color w:val="000000"/>
          <w:lang w:val="en-ID"/>
        </w:rPr>
        <w:t>bahwa 84,8% remaja putri siswi SMA Negeri 1 Godean memiliki siklus mentruasi yang normal sebesar 84,8%. Hubu</w:t>
      </w:r>
      <w:r w:rsidR="003144D9" w:rsidRPr="0023695B">
        <w:rPr>
          <w:rFonts w:ascii="Arial" w:hAnsi="Arial" w:cs="Arial"/>
          <w:color w:val="000000"/>
        </w:rPr>
        <w:t>n</w:t>
      </w:r>
      <w:r w:rsidRPr="0023695B">
        <w:rPr>
          <w:rFonts w:ascii="Arial" w:hAnsi="Arial" w:cs="Arial"/>
          <w:color w:val="000000"/>
          <w:lang w:val="en-ID"/>
        </w:rPr>
        <w:t>gan siklus mentruasi dengan kejadian PMS pada remaja didapatkan nilai p sebesar 0,969 (OR</w:t>
      </w:r>
      <w:r w:rsidR="00AE76BC" w:rsidRPr="0023695B">
        <w:rPr>
          <w:rFonts w:ascii="Arial" w:hAnsi="Arial" w:cs="Arial"/>
          <w:color w:val="000000"/>
        </w:rPr>
        <w:t>=</w:t>
      </w:r>
      <w:r w:rsidRPr="0023695B">
        <w:rPr>
          <w:rFonts w:ascii="Arial" w:hAnsi="Arial" w:cs="Arial"/>
          <w:color w:val="000000"/>
          <w:lang w:val="en-ID"/>
        </w:rPr>
        <w:t>1,025</w:t>
      </w:r>
      <w:r w:rsidR="00AE76BC" w:rsidRPr="0023695B">
        <w:rPr>
          <w:rFonts w:ascii="Arial" w:hAnsi="Arial" w:cs="Arial"/>
          <w:color w:val="000000"/>
        </w:rPr>
        <w:t xml:space="preserve">; </w:t>
      </w:r>
      <w:r w:rsidR="00AE76BC" w:rsidRPr="0023695B">
        <w:rPr>
          <w:rFonts w:ascii="Arial" w:hAnsi="Arial" w:cs="Arial"/>
        </w:rPr>
        <w:t xml:space="preserve">95%CI=0,296-3,554) </w:t>
      </w:r>
      <w:r w:rsidRPr="0023695B">
        <w:rPr>
          <w:rFonts w:ascii="Arial" w:hAnsi="Arial" w:cs="Arial"/>
          <w:color w:val="000000"/>
          <w:lang w:val="en-ID"/>
        </w:rPr>
        <w:t>yang artinya tidak ada hubungan antara siklus men</w:t>
      </w:r>
      <w:r w:rsidR="000A30F7" w:rsidRPr="0023695B">
        <w:rPr>
          <w:rFonts w:ascii="Arial" w:hAnsi="Arial" w:cs="Arial"/>
          <w:color w:val="000000"/>
        </w:rPr>
        <w:t>s</w:t>
      </w:r>
      <w:r w:rsidRPr="0023695B">
        <w:rPr>
          <w:rFonts w:ascii="Arial" w:hAnsi="Arial" w:cs="Arial"/>
          <w:color w:val="000000"/>
          <w:lang w:val="en-ID"/>
        </w:rPr>
        <w:t xml:space="preserve">truasi dengan kejadian PMS. </w:t>
      </w:r>
    </w:p>
    <w:p w:rsidR="00A81558" w:rsidRPr="0023695B" w:rsidRDefault="00A81558" w:rsidP="00302FC9">
      <w:pPr>
        <w:spacing w:after="0" w:line="360" w:lineRule="auto"/>
        <w:ind w:left="284" w:firstLine="425"/>
        <w:jc w:val="both"/>
        <w:rPr>
          <w:rFonts w:ascii="Arial" w:hAnsi="Arial" w:cs="Arial"/>
        </w:rPr>
      </w:pPr>
      <w:r w:rsidRPr="0023695B">
        <w:rPr>
          <w:rFonts w:ascii="Arial" w:hAnsi="Arial" w:cs="Arial"/>
          <w:color w:val="000000"/>
          <w:lang w:val="en-ID"/>
        </w:rPr>
        <w:lastRenderedPageBreak/>
        <w:tab/>
        <w:t xml:space="preserve">Pada penelitian ini, </w:t>
      </w:r>
      <w:r w:rsidR="000A30F7" w:rsidRPr="0023695B">
        <w:rPr>
          <w:rFonts w:ascii="Arial" w:hAnsi="Arial" w:cs="Arial"/>
          <w:color w:val="000000"/>
          <w:lang w:val="en-ID"/>
        </w:rPr>
        <w:t>terdapat 22 responden (84,</w:t>
      </w:r>
      <w:r w:rsidR="000A30F7" w:rsidRPr="0023695B">
        <w:rPr>
          <w:rFonts w:ascii="Arial" w:hAnsi="Arial" w:cs="Arial"/>
          <w:color w:val="000000"/>
        </w:rPr>
        <w:t>6</w:t>
      </w:r>
      <w:r w:rsidR="000A30F7" w:rsidRPr="0023695B">
        <w:rPr>
          <w:rFonts w:ascii="Arial" w:hAnsi="Arial" w:cs="Arial"/>
          <w:color w:val="000000"/>
          <w:lang w:val="en-ID"/>
        </w:rPr>
        <w:t xml:space="preserve">%) </w:t>
      </w:r>
      <w:r w:rsidR="000A30F7" w:rsidRPr="0023695B">
        <w:rPr>
          <w:rFonts w:ascii="Arial" w:hAnsi="Arial" w:cs="Arial"/>
          <w:color w:val="000000"/>
        </w:rPr>
        <w:t xml:space="preserve"> dengan </w:t>
      </w:r>
      <w:r w:rsidRPr="0023695B">
        <w:rPr>
          <w:rFonts w:ascii="Arial" w:hAnsi="Arial" w:cs="Arial"/>
          <w:color w:val="000000"/>
          <w:lang w:val="en-ID"/>
        </w:rPr>
        <w:t>siklus menstruasi normal (2</w:t>
      </w:r>
      <w:r w:rsidR="000A30F7" w:rsidRPr="0023695B">
        <w:rPr>
          <w:rFonts w:ascii="Arial" w:hAnsi="Arial" w:cs="Arial"/>
          <w:color w:val="000000"/>
        </w:rPr>
        <w:t>1</w:t>
      </w:r>
      <w:r w:rsidRPr="0023695B">
        <w:rPr>
          <w:rFonts w:ascii="Arial" w:hAnsi="Arial" w:cs="Arial"/>
          <w:color w:val="000000"/>
          <w:lang w:val="en-ID"/>
        </w:rPr>
        <w:t xml:space="preserve">-35 hari) </w:t>
      </w:r>
      <w:r w:rsidR="000A30F7" w:rsidRPr="0023695B">
        <w:rPr>
          <w:rFonts w:ascii="Arial" w:hAnsi="Arial" w:cs="Arial"/>
          <w:color w:val="000000"/>
        </w:rPr>
        <w:t>dan</w:t>
      </w:r>
      <w:r w:rsidRPr="0023695B">
        <w:rPr>
          <w:rFonts w:ascii="Arial" w:hAnsi="Arial" w:cs="Arial"/>
          <w:color w:val="000000"/>
          <w:lang w:val="en-ID"/>
        </w:rPr>
        <w:t xml:space="preserve"> </w:t>
      </w:r>
      <w:r w:rsidRPr="00302FC9">
        <w:rPr>
          <w:rFonts w:ascii="Arial" w:hAnsi="Arial" w:cs="Arial"/>
          <w:lang w:val="id-ID"/>
        </w:rPr>
        <w:t xml:space="preserve">mengalami gejala PMS yang sedang sampai berat. Sementara </w:t>
      </w:r>
      <w:r w:rsidR="0076523F" w:rsidRPr="00302FC9">
        <w:rPr>
          <w:rFonts w:ascii="Arial" w:hAnsi="Arial" w:cs="Arial"/>
        </w:rPr>
        <w:t>terdapat 11 responden (</w:t>
      </w:r>
      <w:r w:rsidRPr="00302FC9">
        <w:rPr>
          <w:rFonts w:ascii="Arial" w:hAnsi="Arial" w:cs="Arial"/>
          <w:lang w:val="id-ID"/>
        </w:rPr>
        <w:t>15,</w:t>
      </w:r>
      <w:r w:rsidR="000A30F7" w:rsidRPr="00302FC9">
        <w:rPr>
          <w:rFonts w:ascii="Arial" w:hAnsi="Arial" w:cs="Arial"/>
        </w:rPr>
        <w:t>1</w:t>
      </w:r>
      <w:r w:rsidRPr="00302FC9">
        <w:rPr>
          <w:rFonts w:ascii="Arial" w:hAnsi="Arial" w:cs="Arial"/>
          <w:lang w:val="id-ID"/>
        </w:rPr>
        <w:t>%</w:t>
      </w:r>
      <w:r w:rsidR="0076523F" w:rsidRPr="00302FC9">
        <w:rPr>
          <w:rFonts w:ascii="Arial" w:hAnsi="Arial" w:cs="Arial"/>
        </w:rPr>
        <w:t>)</w:t>
      </w:r>
      <w:r w:rsidRPr="00302FC9">
        <w:rPr>
          <w:rFonts w:ascii="Arial" w:hAnsi="Arial" w:cs="Arial"/>
          <w:lang w:val="id-ID"/>
        </w:rPr>
        <w:t xml:space="preserve"> remaja putri memiliki siklus menstruasi yang tidak </w:t>
      </w:r>
      <w:r w:rsidR="000A30F7" w:rsidRPr="00302FC9">
        <w:rPr>
          <w:rFonts w:ascii="Arial" w:hAnsi="Arial" w:cs="Arial"/>
        </w:rPr>
        <w:t>normal dan</w:t>
      </w:r>
      <w:r w:rsidRPr="00302FC9">
        <w:rPr>
          <w:rFonts w:ascii="Arial" w:hAnsi="Arial" w:cs="Arial"/>
          <w:lang w:val="id-ID"/>
        </w:rPr>
        <w:t xml:space="preserve"> tidak mengalami gejala sampai gejala ringan PMS. Penelitian ini sejalan dengan penelitian di Polandia pada </w:t>
      </w:r>
      <w:r w:rsidR="0076523F" w:rsidRPr="0023695B">
        <w:rPr>
          <w:rFonts w:ascii="Arial" w:hAnsi="Arial" w:cs="Arial"/>
        </w:rPr>
        <w:t xml:space="preserve">atlit </w:t>
      </w:r>
      <w:r w:rsidRPr="00302FC9">
        <w:rPr>
          <w:rFonts w:ascii="Arial" w:hAnsi="Arial" w:cs="Arial"/>
          <w:lang w:val="id-ID"/>
        </w:rPr>
        <w:t>wanita men</w:t>
      </w:r>
      <w:r w:rsidR="0076523F" w:rsidRPr="0023695B">
        <w:rPr>
          <w:rFonts w:ascii="Arial" w:hAnsi="Arial" w:cs="Arial"/>
        </w:rPr>
        <w:t xml:space="preserve">yebutkan bahwa </w:t>
      </w:r>
      <w:r w:rsidRPr="00302FC9">
        <w:rPr>
          <w:rFonts w:ascii="Arial" w:hAnsi="Arial" w:cs="Arial"/>
          <w:lang w:val="id-ID"/>
        </w:rPr>
        <w:t xml:space="preserve">siklus menstruasi antara 25-31 </w:t>
      </w:r>
      <w:r w:rsidR="0076523F" w:rsidRPr="0023695B">
        <w:rPr>
          <w:rFonts w:ascii="Arial" w:hAnsi="Arial" w:cs="Arial"/>
        </w:rPr>
        <w:t xml:space="preserve">hari </w:t>
      </w:r>
      <w:r w:rsidRPr="00302FC9">
        <w:rPr>
          <w:rFonts w:ascii="Arial" w:hAnsi="Arial" w:cs="Arial"/>
          <w:lang w:val="id-ID"/>
        </w:rPr>
        <w:t>(61,33%) dengan durasi 5 atau 7 hari (45,33%), siklus dengan interval menstruasi yang lebih lama tidak signifikan menyebabkan PMS</w:t>
      </w:r>
      <w:r w:rsidR="00907F7F" w:rsidRPr="0023695B">
        <w:rPr>
          <w:rFonts w:ascii="Arial" w:hAnsi="Arial" w:cs="Arial"/>
        </w:rPr>
        <w:t>.</w:t>
      </w:r>
      <w:r w:rsidR="00907F7F" w:rsidRPr="00302FC9">
        <w:rPr>
          <w:rFonts w:ascii="Arial" w:hAnsi="Arial" w:cs="Arial"/>
        </w:rPr>
        <w:t>9</w:t>
      </w:r>
      <w:r w:rsidRPr="00302FC9">
        <w:rPr>
          <w:rFonts w:ascii="Arial" w:hAnsi="Arial" w:cs="Arial"/>
          <w:lang w:val="id-ID"/>
        </w:rPr>
        <w:t xml:space="preserve"> </w:t>
      </w:r>
    </w:p>
    <w:p w:rsidR="00A81558" w:rsidRPr="0023695B" w:rsidRDefault="00A81558" w:rsidP="00302FC9">
      <w:pPr>
        <w:spacing w:after="0" w:line="360" w:lineRule="auto"/>
        <w:ind w:left="284" w:firstLine="425"/>
        <w:jc w:val="both"/>
        <w:rPr>
          <w:rFonts w:ascii="Arial" w:hAnsi="Arial" w:cs="Arial"/>
        </w:rPr>
      </w:pPr>
      <w:r w:rsidRPr="00302FC9">
        <w:rPr>
          <w:rFonts w:ascii="Arial" w:hAnsi="Arial" w:cs="Arial"/>
          <w:lang w:val="id-ID"/>
        </w:rPr>
        <w:t>P</w:t>
      </w:r>
      <w:r w:rsidR="0076523F" w:rsidRPr="00302FC9">
        <w:rPr>
          <w:rFonts w:ascii="Arial" w:hAnsi="Arial" w:cs="Arial"/>
        </w:rPr>
        <w:t>remenstrual syndrome</w:t>
      </w:r>
      <w:r w:rsidRPr="00302FC9">
        <w:rPr>
          <w:rFonts w:ascii="Arial" w:hAnsi="Arial" w:cs="Arial"/>
          <w:lang w:val="id-ID"/>
        </w:rPr>
        <w:t xml:space="preserve"> sering dihubungkan dengan kumpulan beberapa gejala yaitu gejala fisik, psikologis dan emosi, yang menyebabkan ketidaknyamanan, muncul ketika proses menstruasi </w:t>
      </w:r>
      <w:r w:rsidR="0076523F" w:rsidRPr="00302FC9">
        <w:rPr>
          <w:rFonts w:ascii="Arial" w:hAnsi="Arial" w:cs="Arial"/>
        </w:rPr>
        <w:t xml:space="preserve">dan </w:t>
      </w:r>
      <w:r w:rsidRPr="00302FC9">
        <w:rPr>
          <w:rFonts w:ascii="Arial" w:hAnsi="Arial" w:cs="Arial"/>
          <w:lang w:val="id-ID"/>
        </w:rPr>
        <w:t xml:space="preserve">memiliki siklus kekambuhan. </w:t>
      </w:r>
      <w:r w:rsidRPr="0023695B">
        <w:rPr>
          <w:rFonts w:ascii="Arial" w:hAnsi="Arial" w:cs="Arial"/>
        </w:rPr>
        <w:t>PMS muncul 7 sampai 10 hari sebelum menstruasi dan berakhir setidaknya tiga hari saat menstruasi.</w:t>
      </w:r>
      <w:r w:rsidR="00907F7F" w:rsidRPr="00302FC9">
        <w:rPr>
          <w:rFonts w:ascii="Arial" w:hAnsi="Arial" w:cs="Arial"/>
        </w:rPr>
        <w:t>10</w:t>
      </w:r>
      <w:r w:rsidRPr="00302FC9">
        <w:rPr>
          <w:rFonts w:ascii="Arial" w:hAnsi="Arial" w:cs="Arial"/>
          <w:lang w:val="id-ID"/>
        </w:rPr>
        <w:t xml:space="preserve"> PMS </w:t>
      </w:r>
      <w:r w:rsidRPr="0023695B">
        <w:rPr>
          <w:rFonts w:ascii="Arial" w:hAnsi="Arial" w:cs="Arial"/>
        </w:rPr>
        <w:t>terjadi akibat adanya perubahan hormonal yang berhubungan dengan siklus saat ovulasi (pelepasan sel telur dari ovarium) dan menstruasi.</w:t>
      </w:r>
      <w:r w:rsidR="00907F7F" w:rsidRPr="0023695B">
        <w:rPr>
          <w:rFonts w:ascii="Arial" w:hAnsi="Arial" w:cs="Arial"/>
          <w:vertAlign w:val="superscript"/>
        </w:rPr>
        <w:t>3</w:t>
      </w:r>
      <w:r w:rsidR="0076523F" w:rsidRPr="0023695B">
        <w:rPr>
          <w:rFonts w:ascii="Arial" w:hAnsi="Arial" w:cs="Arial"/>
        </w:rPr>
        <w:t xml:space="preserve"> Penelitian ini tidak berhubungan secara statistik karena jumlah responden dengan siklus menstruasi yang tidak normal terlalu sedikit sehingga tidak dapat dibandingkan dengan responden yang mempunyai siklus menstruasi yang normal.</w:t>
      </w:r>
    </w:p>
    <w:p w:rsidR="00302FC9" w:rsidRDefault="00627D53" w:rsidP="00302FC9">
      <w:pPr>
        <w:pStyle w:val="ListParagraph"/>
        <w:spacing w:before="240" w:after="0" w:line="360" w:lineRule="auto"/>
        <w:ind w:left="0"/>
        <w:jc w:val="both"/>
        <w:rPr>
          <w:rFonts w:ascii="Arial" w:hAnsi="Arial" w:cs="Arial"/>
          <w:b/>
          <w:color w:val="000000"/>
        </w:rPr>
      </w:pPr>
      <w:r w:rsidRPr="0023695B">
        <w:rPr>
          <w:rFonts w:ascii="Arial" w:hAnsi="Arial" w:cs="Arial"/>
          <w:b/>
          <w:color w:val="000000"/>
        </w:rPr>
        <w:t>KESIMPULAN</w:t>
      </w:r>
    </w:p>
    <w:p w:rsidR="00302FC9" w:rsidRDefault="00627D53" w:rsidP="00302FC9">
      <w:pPr>
        <w:pStyle w:val="ListParagraph"/>
        <w:spacing w:before="240" w:line="360" w:lineRule="auto"/>
        <w:ind w:left="0" w:firstLine="426"/>
        <w:jc w:val="both"/>
        <w:rPr>
          <w:rFonts w:ascii="Arial" w:hAnsi="Arial" w:cs="Arial"/>
          <w:b/>
          <w:color w:val="000000"/>
        </w:rPr>
      </w:pPr>
      <w:r w:rsidRPr="0023695B">
        <w:rPr>
          <w:rFonts w:ascii="Arial" w:hAnsi="Arial" w:cs="Arial"/>
          <w:color w:val="000000"/>
        </w:rPr>
        <w:t>Siklus menstruasi</w:t>
      </w:r>
      <w:r w:rsidRPr="0023695B">
        <w:rPr>
          <w:rFonts w:ascii="Arial" w:hAnsi="Arial" w:cs="Arial"/>
        </w:rPr>
        <w:t xml:space="preserve"> responden di SMAN 1 Godean sebagian besar pada kategori normal (21-35 hari) sebanyak 84 (84,8%). Kejadian PMS mayoritas responden di SMAN 1 Godean pada kategori tidak ada gejala-ringan sebanyak 73 (73,7%). T</w:t>
      </w:r>
      <w:r w:rsidRPr="0023695B">
        <w:rPr>
          <w:rFonts w:ascii="Arial" w:hAnsi="Arial" w:cs="Arial"/>
          <w:color w:val="000000"/>
          <w:lang w:val="en-ID"/>
        </w:rPr>
        <w:t>idak ada hubungan antara siklus men</w:t>
      </w:r>
      <w:r w:rsidRPr="0023695B">
        <w:rPr>
          <w:rFonts w:ascii="Arial" w:hAnsi="Arial" w:cs="Arial"/>
          <w:color w:val="000000"/>
        </w:rPr>
        <w:t>s</w:t>
      </w:r>
      <w:r w:rsidRPr="0023695B">
        <w:rPr>
          <w:rFonts w:ascii="Arial" w:hAnsi="Arial" w:cs="Arial"/>
          <w:color w:val="000000"/>
          <w:lang w:val="en-ID"/>
        </w:rPr>
        <w:t>truasi dengan kejadian PMS</w:t>
      </w:r>
      <w:r w:rsidRPr="0023695B">
        <w:rPr>
          <w:rFonts w:ascii="Arial" w:hAnsi="Arial" w:cs="Arial"/>
          <w:color w:val="000000"/>
        </w:rPr>
        <w:t xml:space="preserve"> dengan nilai </w:t>
      </w:r>
      <w:r w:rsidRPr="0023695B">
        <w:rPr>
          <w:rFonts w:ascii="Arial" w:hAnsi="Arial" w:cs="Arial"/>
          <w:color w:val="000000"/>
          <w:lang w:val="en-ID"/>
        </w:rPr>
        <w:t>p sebesar 0,969 (OR</w:t>
      </w:r>
      <w:r w:rsidRPr="0023695B">
        <w:rPr>
          <w:rFonts w:ascii="Arial" w:hAnsi="Arial" w:cs="Arial"/>
          <w:color w:val="000000"/>
        </w:rPr>
        <w:t>=</w:t>
      </w:r>
      <w:r w:rsidRPr="0023695B">
        <w:rPr>
          <w:rFonts w:ascii="Arial" w:hAnsi="Arial" w:cs="Arial"/>
          <w:color w:val="000000"/>
          <w:lang w:val="en-ID"/>
        </w:rPr>
        <w:t>1,025</w:t>
      </w:r>
      <w:r w:rsidRPr="0023695B">
        <w:rPr>
          <w:rFonts w:ascii="Arial" w:hAnsi="Arial" w:cs="Arial"/>
          <w:color w:val="000000"/>
        </w:rPr>
        <w:t xml:space="preserve">; </w:t>
      </w:r>
      <w:r w:rsidRPr="0023695B">
        <w:rPr>
          <w:rFonts w:ascii="Arial" w:hAnsi="Arial" w:cs="Arial"/>
        </w:rPr>
        <w:t>95%CI=0,296-3,554)</w:t>
      </w:r>
      <w:r w:rsidRPr="0023695B">
        <w:rPr>
          <w:rFonts w:ascii="Arial" w:hAnsi="Arial" w:cs="Arial"/>
          <w:color w:val="000000"/>
          <w:lang w:val="en-ID"/>
        </w:rPr>
        <w:t>.</w:t>
      </w:r>
    </w:p>
    <w:p w:rsidR="00627D53" w:rsidRPr="00302FC9" w:rsidRDefault="00627D53" w:rsidP="00302FC9">
      <w:pPr>
        <w:spacing w:after="0" w:line="360" w:lineRule="auto"/>
        <w:jc w:val="both"/>
        <w:rPr>
          <w:rFonts w:ascii="Arial" w:hAnsi="Arial" w:cs="Arial"/>
          <w:b/>
          <w:color w:val="000000"/>
        </w:rPr>
      </w:pPr>
      <w:r w:rsidRPr="00302FC9">
        <w:rPr>
          <w:rFonts w:ascii="Arial" w:hAnsi="Arial" w:cs="Arial"/>
          <w:b/>
          <w:color w:val="000000"/>
        </w:rPr>
        <w:t>SARAN</w:t>
      </w:r>
    </w:p>
    <w:p w:rsidR="00A81558" w:rsidRPr="0023695B" w:rsidRDefault="00627D53" w:rsidP="0023695B">
      <w:pPr>
        <w:pStyle w:val="ListParagraph"/>
        <w:spacing w:line="360" w:lineRule="auto"/>
        <w:ind w:left="0" w:firstLine="426"/>
        <w:jc w:val="both"/>
        <w:rPr>
          <w:rFonts w:ascii="Arial" w:hAnsi="Arial" w:cs="Arial"/>
          <w:color w:val="000000"/>
        </w:rPr>
      </w:pPr>
      <w:r w:rsidRPr="0023695B">
        <w:rPr>
          <w:rFonts w:ascii="Arial" w:hAnsi="Arial" w:cs="Arial"/>
          <w:color w:val="000000"/>
        </w:rPr>
        <w:t xml:space="preserve">Penelitian ini hanya menghubungkan satu variabel penelitian. Masih ada beberapa variabel yang berhubungan dengan kejadian PMS. Saran untuk peneliti selanjutnya adalah meneliti faktor lain yang berhubungan dengan kejadian PMS seperti aktifitas fisik dan  usia. </w:t>
      </w:r>
    </w:p>
    <w:p w:rsidR="00302FC9" w:rsidRDefault="00302FC9" w:rsidP="0023695B">
      <w:pPr>
        <w:pStyle w:val="ListParagraph"/>
        <w:spacing w:after="0" w:line="360" w:lineRule="auto"/>
        <w:ind w:left="0"/>
        <w:jc w:val="both"/>
        <w:rPr>
          <w:rFonts w:ascii="Arial" w:hAnsi="Arial" w:cs="Arial"/>
          <w:b/>
          <w:color w:val="000000"/>
        </w:rPr>
      </w:pPr>
    </w:p>
    <w:p w:rsidR="007D15DD" w:rsidRPr="0023695B" w:rsidRDefault="007D15DD" w:rsidP="00302FC9">
      <w:pPr>
        <w:pStyle w:val="ListParagraph"/>
        <w:spacing w:after="0" w:line="360" w:lineRule="auto"/>
        <w:ind w:left="0"/>
        <w:jc w:val="center"/>
        <w:rPr>
          <w:rFonts w:ascii="Arial" w:hAnsi="Arial" w:cs="Arial"/>
          <w:b/>
          <w:color w:val="000000"/>
        </w:rPr>
      </w:pPr>
      <w:r w:rsidRPr="0023695B">
        <w:rPr>
          <w:rFonts w:ascii="Arial" w:hAnsi="Arial" w:cs="Arial"/>
          <w:b/>
          <w:color w:val="000000"/>
        </w:rPr>
        <w:t>DAFTAR PUSTAKA</w:t>
      </w:r>
    </w:p>
    <w:p w:rsidR="00302FC9" w:rsidRPr="00302FC9" w:rsidRDefault="007D15DD" w:rsidP="0023695B">
      <w:pPr>
        <w:pStyle w:val="ListParagraph"/>
        <w:numPr>
          <w:ilvl w:val="0"/>
          <w:numId w:val="12"/>
        </w:numPr>
        <w:spacing w:after="0" w:line="360" w:lineRule="auto"/>
        <w:jc w:val="both"/>
        <w:rPr>
          <w:rFonts w:ascii="Arial" w:hAnsi="Arial" w:cs="Arial"/>
          <w:lang w:val="id-ID"/>
        </w:rPr>
      </w:pPr>
      <w:r w:rsidRPr="0023695B">
        <w:rPr>
          <w:rFonts w:ascii="Arial" w:hAnsi="Arial" w:cs="Arial"/>
        </w:rPr>
        <w:t xml:space="preserve">Hasanah, H (2016). Pemahaman Kesehatan Reproduksi bagi Perempuan. </w:t>
      </w:r>
      <w:r w:rsidRPr="0023695B">
        <w:rPr>
          <w:rFonts w:ascii="Arial" w:hAnsi="Arial" w:cs="Arial"/>
          <w:i/>
        </w:rPr>
        <w:t>Jurnal Sawwa</w:t>
      </w:r>
      <w:r w:rsidRPr="0023695B">
        <w:rPr>
          <w:rFonts w:ascii="Arial" w:hAnsi="Arial" w:cs="Arial"/>
        </w:rPr>
        <w:t>. 11</w:t>
      </w:r>
      <w:r w:rsidR="00302FC9">
        <w:rPr>
          <w:rFonts w:ascii="Arial" w:hAnsi="Arial" w:cs="Arial"/>
        </w:rPr>
        <w:t xml:space="preserve"> (2). Hal: 229-251. Terdapat di</w:t>
      </w:r>
    </w:p>
    <w:bookmarkStart w:id="0" w:name="_GoBack"/>
    <w:bookmarkEnd w:id="0"/>
    <w:p w:rsidR="007D15DD" w:rsidRPr="0023695B" w:rsidRDefault="00142049" w:rsidP="00302FC9">
      <w:pPr>
        <w:pStyle w:val="ListParagraph"/>
        <w:spacing w:after="0" w:line="360" w:lineRule="auto"/>
        <w:ind w:left="360"/>
        <w:jc w:val="both"/>
        <w:rPr>
          <w:rFonts w:ascii="Arial" w:hAnsi="Arial" w:cs="Arial"/>
        </w:rPr>
      </w:pPr>
      <w:r w:rsidRPr="0023695B">
        <w:rPr>
          <w:rFonts w:ascii="Arial" w:hAnsi="Arial" w:cs="Arial"/>
        </w:rPr>
        <w:fldChar w:fldCharType="begin"/>
      </w:r>
      <w:r w:rsidRPr="0023695B">
        <w:rPr>
          <w:rFonts w:ascii="Arial" w:hAnsi="Arial" w:cs="Arial"/>
        </w:rPr>
        <w:instrText xml:space="preserve"> HYPERLINK "https://www.researchgate.net/publication/319571246_PEMAHAMAN_KESEHATAN_REPRODUKSI_BAGI_PEREMPUAN_Sebuah_Strategi_Mencegah_Berbagai_Resiko_Masalah_Reproduksi_Remaja/fulltext/59b4449f458515a5b490ba01/319571246_PEMAHAMAN_KESEHATAN_REPRODUKSI_BAGI_</w:instrText>
      </w:r>
      <w:r w:rsidRPr="0023695B">
        <w:rPr>
          <w:rFonts w:ascii="Arial" w:hAnsi="Arial" w:cs="Arial"/>
        </w:rPr>
        <w:instrText xml:space="preserve">PEREMPUAN_Sebuah_Strategi_Mencegah_Berbagai_Resiko_Masalah_Reproduksi_Remaja.pdf?origin=publication_detail" </w:instrText>
      </w:r>
      <w:r w:rsidRPr="0023695B">
        <w:rPr>
          <w:rFonts w:ascii="Arial" w:hAnsi="Arial" w:cs="Arial"/>
        </w:rPr>
        <w:fldChar w:fldCharType="separate"/>
      </w:r>
      <w:r w:rsidR="007D15DD" w:rsidRPr="0023695B">
        <w:rPr>
          <w:rStyle w:val="Hyperlink"/>
          <w:rFonts w:ascii="Arial" w:hAnsi="Arial" w:cs="Arial"/>
          <w:color w:val="auto"/>
          <w:u w:val="none"/>
        </w:rPr>
        <w:t>https://www.researchgate.net/publication/319571246_PEMAHAMAN_KESEHATAN_REPRODUKSI_BAGI_PEREMPUAN_Sebuah_Strategi_Mencegah_Berbagai_Resiko_Masalah_Reproduksi_Remaja/fulltext/59b4449f458515a5b490ba01/319571246_PEMAHAMAN_KESEHATAN_REPRODUKSI_BAGI_PEREMPUAN_Sebuah_Strategi_Mencegah_Berbagai_Resiko_Masalah_Reproduksi_Remaja.pdf?origin=publication_detail</w:t>
      </w:r>
      <w:r w:rsidRPr="0023695B">
        <w:rPr>
          <w:rStyle w:val="Hyperlink"/>
          <w:rFonts w:ascii="Arial" w:hAnsi="Arial" w:cs="Arial"/>
          <w:color w:val="auto"/>
          <w:u w:val="none"/>
        </w:rPr>
        <w:fldChar w:fldCharType="end"/>
      </w:r>
      <w:r w:rsidR="007D15DD" w:rsidRPr="0023695B">
        <w:rPr>
          <w:rFonts w:ascii="Arial" w:hAnsi="Arial" w:cs="Arial"/>
        </w:rPr>
        <w:t>. [Diaskes pada Tanggal 10 November 2018].</w:t>
      </w:r>
    </w:p>
    <w:p w:rsidR="007D15DD" w:rsidRPr="0023695B" w:rsidRDefault="007D15DD" w:rsidP="0023695B">
      <w:pPr>
        <w:pStyle w:val="ListParagraph"/>
        <w:widowControl w:val="0"/>
        <w:numPr>
          <w:ilvl w:val="0"/>
          <w:numId w:val="12"/>
        </w:numPr>
        <w:autoSpaceDE w:val="0"/>
        <w:autoSpaceDN w:val="0"/>
        <w:adjustRightInd w:val="0"/>
        <w:spacing w:line="360" w:lineRule="auto"/>
        <w:jc w:val="both"/>
        <w:rPr>
          <w:rFonts w:ascii="Arial" w:hAnsi="Arial" w:cs="Arial"/>
        </w:rPr>
      </w:pPr>
      <w:r w:rsidRPr="0023695B">
        <w:rPr>
          <w:rFonts w:ascii="Arial" w:hAnsi="Arial" w:cs="Arial"/>
          <w:noProof/>
        </w:rPr>
        <w:lastRenderedPageBreak/>
        <w:t>Proverawati, Misaroh. (2009). "</w:t>
      </w:r>
      <w:r w:rsidRPr="0023695B">
        <w:rPr>
          <w:rFonts w:ascii="Arial" w:hAnsi="Arial" w:cs="Arial"/>
          <w:i/>
          <w:iCs/>
          <w:noProof/>
        </w:rPr>
        <w:t>MENARCHE, Menstruasi Pertama Penuh Makna</w:t>
      </w:r>
      <w:r w:rsidRPr="0023695B">
        <w:rPr>
          <w:rFonts w:ascii="Arial" w:hAnsi="Arial" w:cs="Arial"/>
          <w:noProof/>
        </w:rPr>
        <w:t xml:space="preserve"> (1st ed.)". Yogyakarta: Nuha Medika. Hal 2-3 dan </w:t>
      </w:r>
      <w:r w:rsidRPr="0023695B">
        <w:rPr>
          <w:rFonts w:ascii="Arial" w:hAnsi="Arial" w:cs="Arial"/>
        </w:rPr>
        <w:t xml:space="preserve">hal 82-107. </w:t>
      </w:r>
    </w:p>
    <w:p w:rsidR="00E5458B" w:rsidRPr="0023695B" w:rsidRDefault="00E5458B" w:rsidP="0023695B">
      <w:pPr>
        <w:pStyle w:val="ListParagraph"/>
        <w:widowControl w:val="0"/>
        <w:numPr>
          <w:ilvl w:val="0"/>
          <w:numId w:val="12"/>
        </w:numPr>
        <w:autoSpaceDE w:val="0"/>
        <w:autoSpaceDN w:val="0"/>
        <w:adjustRightInd w:val="0"/>
        <w:spacing w:line="360" w:lineRule="auto"/>
        <w:jc w:val="both"/>
        <w:rPr>
          <w:rFonts w:ascii="Arial" w:hAnsi="Arial" w:cs="Arial"/>
        </w:rPr>
      </w:pPr>
      <w:r w:rsidRPr="0023695B">
        <w:rPr>
          <w:rFonts w:ascii="Arial" w:hAnsi="Arial" w:cs="Arial"/>
        </w:rPr>
        <w:t>Saryono, Sejati, W. (2009). "</w:t>
      </w:r>
      <w:r w:rsidRPr="0023695B">
        <w:rPr>
          <w:rFonts w:ascii="Arial" w:hAnsi="Arial" w:cs="Arial"/>
          <w:i/>
          <w:iCs/>
        </w:rPr>
        <w:t xml:space="preserve">Sindrom Premenstruasi </w:t>
      </w:r>
      <w:r w:rsidRPr="0023695B">
        <w:rPr>
          <w:rFonts w:ascii="Arial" w:hAnsi="Arial" w:cs="Arial"/>
          <w:noProof/>
        </w:rPr>
        <w:t>(1st ed.)"</w:t>
      </w:r>
      <w:r w:rsidRPr="0023695B">
        <w:rPr>
          <w:rFonts w:ascii="Arial" w:hAnsi="Arial" w:cs="Arial"/>
        </w:rPr>
        <w:t>. Yogyakarta: Nuha Medika. Hal 7-8, hal 2-3, hal 21-22, dan hal 51-69.</w:t>
      </w:r>
    </w:p>
    <w:p w:rsidR="00E5458B" w:rsidRPr="0023695B" w:rsidRDefault="00E5458B" w:rsidP="0023695B">
      <w:pPr>
        <w:pStyle w:val="ListParagraph"/>
        <w:widowControl w:val="0"/>
        <w:numPr>
          <w:ilvl w:val="0"/>
          <w:numId w:val="12"/>
        </w:numPr>
        <w:autoSpaceDE w:val="0"/>
        <w:autoSpaceDN w:val="0"/>
        <w:adjustRightInd w:val="0"/>
        <w:spacing w:line="360" w:lineRule="auto"/>
        <w:jc w:val="both"/>
        <w:rPr>
          <w:rFonts w:ascii="Arial" w:hAnsi="Arial" w:cs="Arial"/>
        </w:rPr>
      </w:pPr>
      <w:r w:rsidRPr="0023695B">
        <w:rPr>
          <w:rFonts w:ascii="Arial" w:hAnsi="Arial" w:cs="Arial"/>
        </w:rPr>
        <w:t xml:space="preserve">Puspitasari, Elfidasari, D., Mardiwati, R.K. (2014). “Pengetahuan Mahasiswi Universitas Al-Azhar Indonesia terhadap Premenstrual Syndrome”. </w:t>
      </w:r>
      <w:r w:rsidRPr="0023695B">
        <w:rPr>
          <w:rFonts w:ascii="Arial" w:hAnsi="Arial" w:cs="Arial"/>
          <w:i/>
          <w:iCs/>
        </w:rPr>
        <w:t xml:space="preserve">Jurnal Al-Azhar Indonesia Seri Sains Dan Teknologi. </w:t>
      </w:r>
      <w:r w:rsidRPr="0023695B">
        <w:rPr>
          <w:rFonts w:ascii="Arial" w:hAnsi="Arial" w:cs="Arial"/>
        </w:rPr>
        <w:t xml:space="preserve">Vol 2 (3):193-198. Diakses dari </w:t>
      </w:r>
      <w:hyperlink r:id="rId11" w:history="1">
        <w:r w:rsidRPr="0023695B">
          <w:rPr>
            <w:rStyle w:val="Hyperlink"/>
            <w:rFonts w:ascii="Arial" w:hAnsi="Arial" w:cs="Arial"/>
            <w:color w:val="auto"/>
            <w:u w:val="none"/>
          </w:rPr>
          <w:t>https://jurnal.uai.ac.id/index.php/SST/article/download/141</w:t>
        </w:r>
      </w:hyperlink>
      <w:r w:rsidRPr="0023695B">
        <w:rPr>
          <w:rFonts w:ascii="Arial" w:hAnsi="Arial" w:cs="Arial"/>
        </w:rPr>
        <w:t xml:space="preserve"> pada tanggal 14 November 2019 (09:12).</w:t>
      </w:r>
    </w:p>
    <w:p w:rsidR="00E5458B" w:rsidRPr="0023695B" w:rsidRDefault="00E5458B" w:rsidP="0023695B">
      <w:pPr>
        <w:pStyle w:val="ListParagraph"/>
        <w:numPr>
          <w:ilvl w:val="0"/>
          <w:numId w:val="12"/>
        </w:numPr>
        <w:spacing w:line="360" w:lineRule="auto"/>
        <w:jc w:val="both"/>
        <w:rPr>
          <w:rFonts w:ascii="Arial" w:hAnsi="Arial" w:cs="Arial"/>
        </w:rPr>
      </w:pPr>
      <w:r w:rsidRPr="0023695B">
        <w:rPr>
          <w:rFonts w:ascii="Arial" w:hAnsi="Arial" w:cs="Arial"/>
        </w:rPr>
        <w:t xml:space="preserve">Pertiwi, C. (2016). “Hubungan Aktivitas Olahraga Terhadap Kejadian Sindrom Premenstruasi Pada Remaja Di SMAN 4 Jakarta”. </w:t>
      </w:r>
      <w:r w:rsidRPr="0023695B">
        <w:rPr>
          <w:rFonts w:ascii="Arial" w:hAnsi="Arial" w:cs="Arial"/>
          <w:i/>
        </w:rPr>
        <w:t>Skripsi</w:t>
      </w:r>
      <w:r w:rsidRPr="0023695B">
        <w:rPr>
          <w:rFonts w:ascii="Arial" w:hAnsi="Arial" w:cs="Arial"/>
        </w:rPr>
        <w:t xml:space="preserve">. Universitas Islam Negeri Syarif hidayatullah Jakarta. Hal. 46-48. </w:t>
      </w:r>
    </w:p>
    <w:p w:rsidR="00E5458B" w:rsidRPr="0023695B" w:rsidRDefault="00E5458B" w:rsidP="0023695B">
      <w:pPr>
        <w:pStyle w:val="ListParagraph"/>
        <w:widowControl w:val="0"/>
        <w:numPr>
          <w:ilvl w:val="0"/>
          <w:numId w:val="12"/>
        </w:numPr>
        <w:autoSpaceDE w:val="0"/>
        <w:autoSpaceDN w:val="0"/>
        <w:adjustRightInd w:val="0"/>
        <w:spacing w:line="360" w:lineRule="auto"/>
        <w:jc w:val="both"/>
        <w:rPr>
          <w:rFonts w:ascii="Arial" w:hAnsi="Arial" w:cs="Arial"/>
        </w:rPr>
      </w:pPr>
      <w:r w:rsidRPr="0023695B">
        <w:rPr>
          <w:rFonts w:ascii="Arial" w:hAnsi="Arial" w:cs="Arial"/>
        </w:rPr>
        <w:t xml:space="preserve">Sianipar, O., Bunawan, N. C., Almazini, P., Calista, N., Wulandari, P., Rovenska, N., &amp; Suarthana, E. (2009). Prevalensi gangguan menstruasi dan faktor-faktor yang berhubungan pada siswi SMU di Kecamatan Pulo Gadung Jakarta Timur. </w:t>
      </w:r>
      <w:r w:rsidRPr="0023695B">
        <w:rPr>
          <w:rFonts w:ascii="Arial" w:hAnsi="Arial" w:cs="Arial"/>
          <w:i/>
          <w:iCs/>
        </w:rPr>
        <w:t>Majalah Kedokteran Indonesia</w:t>
      </w:r>
      <w:r w:rsidRPr="0023695B">
        <w:rPr>
          <w:rFonts w:ascii="Arial" w:hAnsi="Arial" w:cs="Arial"/>
        </w:rPr>
        <w:t xml:space="preserve">, </w:t>
      </w:r>
      <w:r w:rsidRPr="0023695B">
        <w:rPr>
          <w:rFonts w:ascii="Arial" w:hAnsi="Arial" w:cs="Arial"/>
          <w:i/>
          <w:iCs/>
        </w:rPr>
        <w:t>59</w:t>
      </w:r>
      <w:r w:rsidRPr="0023695B">
        <w:rPr>
          <w:rFonts w:ascii="Arial" w:hAnsi="Arial" w:cs="Arial"/>
        </w:rPr>
        <w:t>(7), 308-13.</w:t>
      </w:r>
    </w:p>
    <w:p w:rsidR="004A14BB" w:rsidRPr="0023695B" w:rsidRDefault="004A14BB" w:rsidP="0023695B">
      <w:pPr>
        <w:pStyle w:val="ListParagraph"/>
        <w:numPr>
          <w:ilvl w:val="0"/>
          <w:numId w:val="12"/>
        </w:numPr>
        <w:spacing w:line="360" w:lineRule="auto"/>
        <w:jc w:val="both"/>
        <w:rPr>
          <w:rFonts w:ascii="Arial" w:hAnsi="Arial" w:cs="Arial"/>
        </w:rPr>
      </w:pPr>
      <w:r w:rsidRPr="0023695B">
        <w:rPr>
          <w:rFonts w:ascii="Arial" w:hAnsi="Arial" w:cs="Arial"/>
        </w:rPr>
        <w:t xml:space="preserve">Hasan, R. (2018). “Hubungan Aktivitas Fisik dengan Sindrom Premenstruasi pada siswi di SMPN 3 Gamping. </w:t>
      </w:r>
      <w:r w:rsidRPr="0023695B">
        <w:rPr>
          <w:rFonts w:ascii="Arial" w:hAnsi="Arial" w:cs="Arial"/>
          <w:i/>
        </w:rPr>
        <w:t>Skripsi.</w:t>
      </w:r>
      <w:r w:rsidRPr="0023695B">
        <w:rPr>
          <w:rFonts w:ascii="Arial" w:hAnsi="Arial" w:cs="Arial"/>
        </w:rPr>
        <w:t xml:space="preserve"> Universitas Jenderal Achmad Yani Yogyakarta.</w:t>
      </w:r>
    </w:p>
    <w:p w:rsidR="004A14BB" w:rsidRPr="0023695B" w:rsidRDefault="004A14BB" w:rsidP="0023695B">
      <w:pPr>
        <w:pStyle w:val="ListParagraph"/>
        <w:numPr>
          <w:ilvl w:val="0"/>
          <w:numId w:val="12"/>
        </w:numPr>
        <w:spacing w:line="360" w:lineRule="auto"/>
        <w:jc w:val="both"/>
        <w:rPr>
          <w:rFonts w:ascii="Arial" w:hAnsi="Arial" w:cs="Arial"/>
        </w:rPr>
      </w:pPr>
      <w:r w:rsidRPr="0023695B">
        <w:rPr>
          <w:rFonts w:ascii="Arial" w:hAnsi="Arial" w:cs="Arial"/>
        </w:rPr>
        <w:t xml:space="preserve">Hapsari, D.K. (2016). “Hubungan Tingkat Stres dengan Tingkat </w:t>
      </w:r>
      <w:r w:rsidRPr="0023695B">
        <w:rPr>
          <w:rFonts w:ascii="Arial" w:hAnsi="Arial" w:cs="Arial"/>
          <w:i/>
        </w:rPr>
        <w:t xml:space="preserve">Premenstrual Syndrome </w:t>
      </w:r>
      <w:r w:rsidRPr="0023695B">
        <w:rPr>
          <w:rFonts w:ascii="Arial" w:hAnsi="Arial" w:cs="Arial"/>
        </w:rPr>
        <w:t xml:space="preserve">(PMS) pada Siswi SMK Cokroaminoto 1 Surakarta”. </w:t>
      </w:r>
      <w:r w:rsidRPr="0023695B">
        <w:rPr>
          <w:rFonts w:ascii="Arial" w:hAnsi="Arial" w:cs="Arial"/>
          <w:i/>
        </w:rPr>
        <w:t xml:space="preserve">Karya Tulis Ilmiah. </w:t>
      </w:r>
      <w:r w:rsidRPr="0023695B">
        <w:rPr>
          <w:rFonts w:ascii="Arial" w:hAnsi="Arial" w:cs="Arial"/>
        </w:rPr>
        <w:t>SMK Cokroaminoto 1 Surakarta.</w:t>
      </w:r>
    </w:p>
    <w:p w:rsidR="004A14BB" w:rsidRPr="0023695B" w:rsidRDefault="004A14BB" w:rsidP="0023695B">
      <w:pPr>
        <w:pStyle w:val="ListParagraph"/>
        <w:numPr>
          <w:ilvl w:val="0"/>
          <w:numId w:val="12"/>
        </w:numPr>
        <w:spacing w:after="0" w:line="360" w:lineRule="auto"/>
        <w:jc w:val="both"/>
        <w:rPr>
          <w:rStyle w:val="Hyperlink"/>
          <w:rFonts w:ascii="Arial" w:eastAsiaTheme="majorEastAsia" w:hAnsi="Arial" w:cs="Arial"/>
          <w:color w:val="auto"/>
          <w:u w:val="none"/>
        </w:rPr>
      </w:pPr>
      <w:r w:rsidRPr="0023695B">
        <w:rPr>
          <w:rFonts w:ascii="Arial" w:hAnsi="Arial" w:cs="Arial"/>
        </w:rPr>
        <w:t xml:space="preserve">Czajkowska, Mariola; Drosdzol-Cop, Agnieszka; Gałązka, Iwona; Naworska, Beata; Skrzypulec-Plinta, Violetta (2015). </w:t>
      </w:r>
      <w:r w:rsidRPr="0023695B">
        <w:rPr>
          <w:rFonts w:ascii="Arial" w:hAnsi="Arial" w:cs="Arial"/>
          <w:iCs/>
        </w:rPr>
        <w:t>Menstrual Cycle and the Prevalence of Premenstrual Syndrome/Premenstrual Dysphoric Disorder in Adolescent Athletes.</w:t>
      </w:r>
      <w:r w:rsidRPr="0023695B">
        <w:rPr>
          <w:rFonts w:ascii="Arial" w:hAnsi="Arial" w:cs="Arial"/>
          <w:i/>
          <w:iCs/>
        </w:rPr>
        <w:t xml:space="preserve"> Journal of Pediatric and Adolescent Gynecology, </w:t>
      </w:r>
      <w:r w:rsidRPr="0023695B">
        <w:rPr>
          <w:rFonts w:ascii="Arial" w:hAnsi="Arial" w:cs="Arial"/>
          <w:iCs/>
        </w:rPr>
        <w:t xml:space="preserve">(), S1083318815001497–. </w:t>
      </w:r>
      <w:r w:rsidRPr="0023695B">
        <w:rPr>
          <w:rFonts w:ascii="Arial" w:hAnsi="Arial" w:cs="Arial"/>
        </w:rPr>
        <w:t>doi:10.1016/j.jpag.2015.02.113.url to share this paper:</w:t>
      </w:r>
      <w:hyperlink r:id="rId12" w:history="1">
        <w:r w:rsidRPr="0023695B">
          <w:rPr>
            <w:rStyle w:val="Hyperlink"/>
            <w:rFonts w:ascii="Arial" w:eastAsiaTheme="majorEastAsia" w:hAnsi="Arial" w:cs="Arial"/>
            <w:color w:val="auto"/>
            <w:u w:val="none"/>
          </w:rPr>
          <w:t xml:space="preserve">https://scihub.wikicn.top/ </w:t>
        </w:r>
      </w:hyperlink>
    </w:p>
    <w:p w:rsidR="007D15DD" w:rsidRPr="0023695B" w:rsidRDefault="007D15DD" w:rsidP="0023695B">
      <w:pPr>
        <w:pStyle w:val="ListParagraph"/>
        <w:numPr>
          <w:ilvl w:val="0"/>
          <w:numId w:val="12"/>
        </w:numPr>
        <w:spacing w:line="360" w:lineRule="auto"/>
        <w:jc w:val="both"/>
        <w:rPr>
          <w:rFonts w:ascii="Arial" w:hAnsi="Arial" w:cs="Arial"/>
        </w:rPr>
      </w:pPr>
      <w:r w:rsidRPr="0023695B">
        <w:rPr>
          <w:rFonts w:ascii="Arial" w:hAnsi="Arial" w:cs="Arial"/>
        </w:rPr>
        <w:t>Afiyati, Pratiwi, A. (2016). “</w:t>
      </w:r>
      <w:r w:rsidRPr="0023695B">
        <w:rPr>
          <w:rFonts w:ascii="Arial" w:hAnsi="Arial" w:cs="Arial"/>
          <w:i/>
          <w:iCs/>
        </w:rPr>
        <w:t xml:space="preserve">Seksualitas dan Kesehatan Reproduksi Perempuan Promosi, Permasalahan dan Penanganannya dalam Pelayanan Kesehatan dan Keperawatan”. </w:t>
      </w:r>
      <w:r w:rsidRPr="0023695B">
        <w:rPr>
          <w:rFonts w:ascii="Arial" w:hAnsi="Arial" w:cs="Arial"/>
        </w:rPr>
        <w:t xml:space="preserve">Jakarta: Rajawali Pers. Hal. 89. </w:t>
      </w:r>
    </w:p>
    <w:p w:rsidR="007D15DD" w:rsidRPr="0023695B" w:rsidRDefault="007D15DD" w:rsidP="0023695B">
      <w:pPr>
        <w:pStyle w:val="ListParagraph"/>
        <w:spacing w:line="360" w:lineRule="auto"/>
        <w:ind w:left="0"/>
        <w:jc w:val="both"/>
        <w:rPr>
          <w:rFonts w:ascii="Arial" w:hAnsi="Arial" w:cs="Arial"/>
          <w:b/>
          <w:bCs/>
        </w:rPr>
      </w:pPr>
    </w:p>
    <w:sectPr w:rsidR="007D15DD" w:rsidRPr="0023695B" w:rsidSect="0023695B">
      <w:pgSz w:w="11906" w:h="16838" w:code="9"/>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49" w:rsidRDefault="00142049" w:rsidP="00B40182">
      <w:pPr>
        <w:spacing w:after="0" w:line="240" w:lineRule="auto"/>
      </w:pPr>
      <w:r>
        <w:separator/>
      </w:r>
    </w:p>
  </w:endnote>
  <w:endnote w:type="continuationSeparator" w:id="0">
    <w:p w:rsidR="00142049" w:rsidRDefault="00142049" w:rsidP="00B4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49" w:rsidRDefault="00142049" w:rsidP="00B40182">
      <w:pPr>
        <w:spacing w:after="0" w:line="240" w:lineRule="auto"/>
      </w:pPr>
      <w:r>
        <w:separator/>
      </w:r>
    </w:p>
  </w:footnote>
  <w:footnote w:type="continuationSeparator" w:id="0">
    <w:p w:rsidR="00142049" w:rsidRDefault="00142049" w:rsidP="00B40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25FB"/>
    <w:multiLevelType w:val="hybridMultilevel"/>
    <w:tmpl w:val="048EF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1C1207"/>
    <w:multiLevelType w:val="hybridMultilevel"/>
    <w:tmpl w:val="E420411E"/>
    <w:lvl w:ilvl="0" w:tplc="0FE651D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2F2D12"/>
    <w:multiLevelType w:val="hybridMultilevel"/>
    <w:tmpl w:val="87C4DA6A"/>
    <w:lvl w:ilvl="0" w:tplc="A6AEF466">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8ED6F6D"/>
    <w:multiLevelType w:val="hybridMultilevel"/>
    <w:tmpl w:val="E71828E8"/>
    <w:lvl w:ilvl="0" w:tplc="5D82E2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BDE37C3"/>
    <w:multiLevelType w:val="hybridMultilevel"/>
    <w:tmpl w:val="4D5071C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9854AE"/>
    <w:multiLevelType w:val="hybridMultilevel"/>
    <w:tmpl w:val="F12CB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163E30"/>
    <w:multiLevelType w:val="hybridMultilevel"/>
    <w:tmpl w:val="C16CBC68"/>
    <w:lvl w:ilvl="0" w:tplc="541C472A">
      <w:start w:val="1"/>
      <w:numFmt w:val="decimal"/>
      <w:lvlText w:val="%1."/>
      <w:lvlJc w:val="left"/>
      <w:pPr>
        <w:ind w:left="450" w:hanging="360"/>
      </w:pPr>
      <w:rPr>
        <w:rFonts w:hint="default"/>
        <w:i w:val="0"/>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7">
    <w:nsid w:val="326C26B2"/>
    <w:multiLevelType w:val="hybridMultilevel"/>
    <w:tmpl w:val="5A4461FA"/>
    <w:lvl w:ilvl="0" w:tplc="0D8E45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695A9F"/>
    <w:multiLevelType w:val="multilevel"/>
    <w:tmpl w:val="E01AC93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46915D51"/>
    <w:multiLevelType w:val="hybridMultilevel"/>
    <w:tmpl w:val="3626C1D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6CA6D6F"/>
    <w:multiLevelType w:val="hybridMultilevel"/>
    <w:tmpl w:val="8156633A"/>
    <w:lvl w:ilvl="0" w:tplc="D37CCB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43C5B6D"/>
    <w:multiLevelType w:val="hybridMultilevel"/>
    <w:tmpl w:val="138E8FB2"/>
    <w:lvl w:ilvl="0" w:tplc="3710B9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01051"/>
    <w:multiLevelType w:val="hybridMultilevel"/>
    <w:tmpl w:val="9140C9DA"/>
    <w:lvl w:ilvl="0" w:tplc="4E80163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734D1811"/>
    <w:multiLevelType w:val="hybridMultilevel"/>
    <w:tmpl w:val="E77405E6"/>
    <w:lvl w:ilvl="0" w:tplc="861E94D4">
      <w:start w:val="1"/>
      <w:numFmt w:val="decimal"/>
      <w:lvlText w:val="%1."/>
      <w:lvlJc w:val="left"/>
      <w:pPr>
        <w:ind w:left="450" w:hanging="360"/>
      </w:pPr>
      <w:rPr>
        <w:rFonts w:hint="default"/>
        <w:i w:val="0"/>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14">
    <w:nsid w:val="7A65408F"/>
    <w:multiLevelType w:val="hybridMultilevel"/>
    <w:tmpl w:val="4EB85EA8"/>
    <w:lvl w:ilvl="0" w:tplc="5DC6E5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1"/>
  </w:num>
  <w:num w:numId="3">
    <w:abstractNumId w:val="2"/>
  </w:num>
  <w:num w:numId="4">
    <w:abstractNumId w:val="7"/>
  </w:num>
  <w:num w:numId="5">
    <w:abstractNumId w:val="14"/>
  </w:num>
  <w:num w:numId="6">
    <w:abstractNumId w:val="12"/>
  </w:num>
  <w:num w:numId="7">
    <w:abstractNumId w:val="8"/>
  </w:num>
  <w:num w:numId="8">
    <w:abstractNumId w:val="0"/>
  </w:num>
  <w:num w:numId="9">
    <w:abstractNumId w:val="6"/>
  </w:num>
  <w:num w:numId="10">
    <w:abstractNumId w:val="13"/>
  </w:num>
  <w:num w:numId="11">
    <w:abstractNumId w:val="4"/>
  </w:num>
  <w:num w:numId="12">
    <w:abstractNumId w:val="9"/>
  </w:num>
  <w:num w:numId="13">
    <w:abstractNumId w:val="1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19"/>
    <w:rsid w:val="00031D99"/>
    <w:rsid w:val="000523BB"/>
    <w:rsid w:val="00057775"/>
    <w:rsid w:val="000A30F7"/>
    <w:rsid w:val="000E604C"/>
    <w:rsid w:val="0010202A"/>
    <w:rsid w:val="00106515"/>
    <w:rsid w:val="00142049"/>
    <w:rsid w:val="001865EF"/>
    <w:rsid w:val="001B0D80"/>
    <w:rsid w:val="001C0FAD"/>
    <w:rsid w:val="001E3D09"/>
    <w:rsid w:val="00230488"/>
    <w:rsid w:val="00232E70"/>
    <w:rsid w:val="0023695B"/>
    <w:rsid w:val="0028048D"/>
    <w:rsid w:val="002B79BE"/>
    <w:rsid w:val="002C2ED5"/>
    <w:rsid w:val="002E5DB2"/>
    <w:rsid w:val="00302FC9"/>
    <w:rsid w:val="00310C33"/>
    <w:rsid w:val="003144D9"/>
    <w:rsid w:val="00327ACC"/>
    <w:rsid w:val="00381321"/>
    <w:rsid w:val="00387BC8"/>
    <w:rsid w:val="003B70B1"/>
    <w:rsid w:val="003D5F41"/>
    <w:rsid w:val="004135CA"/>
    <w:rsid w:val="00441955"/>
    <w:rsid w:val="004567E3"/>
    <w:rsid w:val="00461A3C"/>
    <w:rsid w:val="004A14BB"/>
    <w:rsid w:val="00502199"/>
    <w:rsid w:val="00546BF1"/>
    <w:rsid w:val="005662C2"/>
    <w:rsid w:val="005A79BA"/>
    <w:rsid w:val="005F0AD8"/>
    <w:rsid w:val="00607F71"/>
    <w:rsid w:val="0062663E"/>
    <w:rsid w:val="00627D53"/>
    <w:rsid w:val="00643E05"/>
    <w:rsid w:val="00665515"/>
    <w:rsid w:val="00680C12"/>
    <w:rsid w:val="00683A40"/>
    <w:rsid w:val="00696135"/>
    <w:rsid w:val="006B6195"/>
    <w:rsid w:val="006E3AA9"/>
    <w:rsid w:val="006F4259"/>
    <w:rsid w:val="00722945"/>
    <w:rsid w:val="00761EDB"/>
    <w:rsid w:val="0076523F"/>
    <w:rsid w:val="00765AB2"/>
    <w:rsid w:val="0079324E"/>
    <w:rsid w:val="007935A9"/>
    <w:rsid w:val="007A0902"/>
    <w:rsid w:val="007D15DD"/>
    <w:rsid w:val="007F7D6F"/>
    <w:rsid w:val="0080420B"/>
    <w:rsid w:val="008A148C"/>
    <w:rsid w:val="008A57AD"/>
    <w:rsid w:val="008F2F30"/>
    <w:rsid w:val="008F5D11"/>
    <w:rsid w:val="00902BC7"/>
    <w:rsid w:val="00907F7F"/>
    <w:rsid w:val="00916022"/>
    <w:rsid w:val="00984B19"/>
    <w:rsid w:val="009C461F"/>
    <w:rsid w:val="009F7B62"/>
    <w:rsid w:val="00A27FC4"/>
    <w:rsid w:val="00A57A31"/>
    <w:rsid w:val="00A81558"/>
    <w:rsid w:val="00A91A9B"/>
    <w:rsid w:val="00AB0561"/>
    <w:rsid w:val="00AD0CA8"/>
    <w:rsid w:val="00AE1B1C"/>
    <w:rsid w:val="00AE6219"/>
    <w:rsid w:val="00AE76BC"/>
    <w:rsid w:val="00B03429"/>
    <w:rsid w:val="00B05BCD"/>
    <w:rsid w:val="00B20DC0"/>
    <w:rsid w:val="00B40182"/>
    <w:rsid w:val="00B667DB"/>
    <w:rsid w:val="00BC5403"/>
    <w:rsid w:val="00BE22EE"/>
    <w:rsid w:val="00C221A4"/>
    <w:rsid w:val="00C31EA8"/>
    <w:rsid w:val="00C562BC"/>
    <w:rsid w:val="00C61B76"/>
    <w:rsid w:val="00CB6B79"/>
    <w:rsid w:val="00D47685"/>
    <w:rsid w:val="00D95BA2"/>
    <w:rsid w:val="00E36D4F"/>
    <w:rsid w:val="00E41544"/>
    <w:rsid w:val="00E47A34"/>
    <w:rsid w:val="00E5458B"/>
    <w:rsid w:val="00EC2D38"/>
    <w:rsid w:val="00EF2983"/>
    <w:rsid w:val="00F05A1C"/>
    <w:rsid w:val="00FF0BBD"/>
    <w:rsid w:val="00FF15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 Dst...,Body of text,Paragraf ISI"/>
    <w:basedOn w:val="Normal"/>
    <w:link w:val="ListParagraphChar"/>
    <w:uiPriority w:val="34"/>
    <w:qFormat/>
    <w:rsid w:val="00683A40"/>
    <w:pPr>
      <w:ind w:left="720"/>
      <w:contextualSpacing/>
    </w:pPr>
  </w:style>
  <w:style w:type="table" w:styleId="TableGrid">
    <w:name w:val="Table Grid"/>
    <w:basedOn w:val="TableNormal"/>
    <w:uiPriority w:val="59"/>
    <w:qFormat/>
    <w:rsid w:val="00B05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AA9"/>
    <w:rPr>
      <w:rFonts w:ascii="Tahoma" w:hAnsi="Tahoma" w:cs="Tahoma"/>
      <w:sz w:val="16"/>
      <w:szCs w:val="16"/>
    </w:rPr>
  </w:style>
  <w:style w:type="character" w:styleId="Hyperlink">
    <w:name w:val="Hyperlink"/>
    <w:basedOn w:val="DefaultParagraphFont"/>
    <w:uiPriority w:val="99"/>
    <w:unhideWhenUsed/>
    <w:rsid w:val="007F7D6F"/>
    <w:rPr>
      <w:color w:val="0000FF" w:themeColor="hyperlink"/>
      <w:u w:val="single"/>
    </w:rPr>
  </w:style>
  <w:style w:type="paragraph" w:styleId="Footer">
    <w:name w:val="footer"/>
    <w:basedOn w:val="Normal"/>
    <w:link w:val="FooterChar"/>
    <w:uiPriority w:val="99"/>
    <w:unhideWhenUsed/>
    <w:rsid w:val="0054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F1"/>
  </w:style>
  <w:style w:type="character" w:customStyle="1" w:styleId="ListParagraphChar">
    <w:name w:val="List Paragraph Char"/>
    <w:aliases w:val="1.2 Dst... Char,Body of text Char,Paragraf ISI Char"/>
    <w:basedOn w:val="DefaultParagraphFont"/>
    <w:link w:val="ListParagraph"/>
    <w:uiPriority w:val="34"/>
    <w:locked/>
    <w:rsid w:val="00B667DB"/>
  </w:style>
  <w:style w:type="paragraph" w:styleId="HTMLPreformatted">
    <w:name w:val="HTML Preformatted"/>
    <w:basedOn w:val="Normal"/>
    <w:link w:val="HTMLPreformattedChar"/>
    <w:uiPriority w:val="99"/>
    <w:semiHidden/>
    <w:unhideWhenUsed/>
    <w:rsid w:val="00B6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667DB"/>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B401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 Dst...,Body of text,Paragraf ISI"/>
    <w:basedOn w:val="Normal"/>
    <w:link w:val="ListParagraphChar"/>
    <w:uiPriority w:val="34"/>
    <w:qFormat/>
    <w:rsid w:val="00683A40"/>
    <w:pPr>
      <w:ind w:left="720"/>
      <w:contextualSpacing/>
    </w:pPr>
  </w:style>
  <w:style w:type="table" w:styleId="TableGrid">
    <w:name w:val="Table Grid"/>
    <w:basedOn w:val="TableNormal"/>
    <w:uiPriority w:val="59"/>
    <w:qFormat/>
    <w:rsid w:val="00B05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3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AA9"/>
    <w:rPr>
      <w:rFonts w:ascii="Tahoma" w:hAnsi="Tahoma" w:cs="Tahoma"/>
      <w:sz w:val="16"/>
      <w:szCs w:val="16"/>
    </w:rPr>
  </w:style>
  <w:style w:type="character" w:styleId="Hyperlink">
    <w:name w:val="Hyperlink"/>
    <w:basedOn w:val="DefaultParagraphFont"/>
    <w:uiPriority w:val="99"/>
    <w:unhideWhenUsed/>
    <w:rsid w:val="007F7D6F"/>
    <w:rPr>
      <w:color w:val="0000FF" w:themeColor="hyperlink"/>
      <w:u w:val="single"/>
    </w:rPr>
  </w:style>
  <w:style w:type="paragraph" w:styleId="Footer">
    <w:name w:val="footer"/>
    <w:basedOn w:val="Normal"/>
    <w:link w:val="FooterChar"/>
    <w:uiPriority w:val="99"/>
    <w:unhideWhenUsed/>
    <w:rsid w:val="0054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F1"/>
  </w:style>
  <w:style w:type="character" w:customStyle="1" w:styleId="ListParagraphChar">
    <w:name w:val="List Paragraph Char"/>
    <w:aliases w:val="1.2 Dst... Char,Body of text Char,Paragraf ISI Char"/>
    <w:basedOn w:val="DefaultParagraphFont"/>
    <w:link w:val="ListParagraph"/>
    <w:uiPriority w:val="34"/>
    <w:locked/>
    <w:rsid w:val="00B667DB"/>
  </w:style>
  <w:style w:type="paragraph" w:styleId="HTMLPreformatted">
    <w:name w:val="HTML Preformatted"/>
    <w:basedOn w:val="Normal"/>
    <w:link w:val="HTMLPreformattedChar"/>
    <w:uiPriority w:val="99"/>
    <w:semiHidden/>
    <w:unhideWhenUsed/>
    <w:rsid w:val="00B6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667DB"/>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B401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ihub.wikicn.t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rnal.uai.ac.id/index.php/SST/article/download/141" TargetMode="External"/><Relationship Id="rId5" Type="http://schemas.openxmlformats.org/officeDocument/2006/relationships/settings" Target="settings.xml"/><Relationship Id="rId10" Type="http://schemas.openxmlformats.org/officeDocument/2006/relationships/hyperlink" Target="https://id.wikipedia.org/wiki/Godean" TargetMode="External"/><Relationship Id="rId4" Type="http://schemas.microsoft.com/office/2007/relationships/stylesWithEffects" Target="stylesWithEffects.xml"/><Relationship Id="rId9" Type="http://schemas.openxmlformats.org/officeDocument/2006/relationships/hyperlink" Target="mailto:afi.machsun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D252-D961-4A08-AA10-67563130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cp:revision>
  <cp:lastPrinted>2020-02-13T07:44:00Z</cp:lastPrinted>
  <dcterms:created xsi:type="dcterms:W3CDTF">2021-01-21T03:45:00Z</dcterms:created>
  <dcterms:modified xsi:type="dcterms:W3CDTF">2021-01-21T03:45:00Z</dcterms:modified>
</cp:coreProperties>
</file>